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24797" w14:textId="77777777" w:rsidR="00A6563C" w:rsidRPr="00CF5A08" w:rsidRDefault="00A6563C" w:rsidP="00B61746">
      <w:pPr>
        <w:ind w:firstLine="720"/>
        <w:rPr>
          <w:rFonts w:ascii="Arial" w:hAnsi="Arial" w:cs="Arial"/>
          <w:sz w:val="24"/>
          <w:szCs w:val="24"/>
        </w:rPr>
      </w:pPr>
    </w:p>
    <w:p w14:paraId="19813AC2" w14:textId="77777777" w:rsidR="003D3476" w:rsidRPr="00667F0D" w:rsidRDefault="003D3476" w:rsidP="003D3476">
      <w:pPr>
        <w:rPr>
          <w:rFonts w:ascii="Arial" w:hAnsi="Arial" w:cs="Arial"/>
          <w:b/>
          <w:sz w:val="40"/>
          <w:szCs w:val="40"/>
        </w:rPr>
      </w:pPr>
      <w:r w:rsidRPr="00667F0D">
        <w:rPr>
          <w:rFonts w:ascii="Arial" w:hAnsi="Arial" w:cs="Arial"/>
          <w:b/>
          <w:sz w:val="40"/>
          <w:szCs w:val="40"/>
        </w:rPr>
        <w:t>Security Incidents Policy</w:t>
      </w:r>
    </w:p>
    <w:p w14:paraId="0DB7E239" w14:textId="77777777" w:rsidR="003D3476" w:rsidRPr="00667F0D" w:rsidRDefault="003D3476" w:rsidP="00FC75C9">
      <w:pPr>
        <w:spacing w:after="0" w:line="240" w:lineRule="auto"/>
        <w:rPr>
          <w:rFonts w:ascii="Arial" w:hAnsi="Arial" w:cs="Arial"/>
          <w:sz w:val="24"/>
          <w:szCs w:val="24"/>
        </w:rPr>
      </w:pPr>
      <w:r w:rsidRPr="00667F0D">
        <w:rPr>
          <w:rFonts w:ascii="Arial" w:hAnsi="Arial" w:cs="Arial"/>
          <w:sz w:val="24"/>
          <w:szCs w:val="24"/>
        </w:rPr>
        <w:t>A security incident is a confirmed breach, potential breach or ‘near-</w:t>
      </w:r>
      <w:proofErr w:type="spellStart"/>
      <w:r w:rsidRPr="00667F0D">
        <w:rPr>
          <w:rFonts w:ascii="Arial" w:hAnsi="Arial" w:cs="Arial"/>
          <w:sz w:val="24"/>
          <w:szCs w:val="24"/>
        </w:rPr>
        <w:t>miss’</w:t>
      </w:r>
      <w:proofErr w:type="spellEnd"/>
      <w:r w:rsidRPr="00667F0D">
        <w:rPr>
          <w:rFonts w:ascii="Arial" w:hAnsi="Arial" w:cs="Arial"/>
          <w:sz w:val="24"/>
          <w:szCs w:val="24"/>
        </w:rPr>
        <w:t xml:space="preserve"> breach of one of </w:t>
      </w:r>
      <w:r w:rsidR="00A56DAC">
        <w:rPr>
          <w:rFonts w:ascii="Arial" w:hAnsi="Arial" w:cs="Arial"/>
          <w:sz w:val="24"/>
          <w:szCs w:val="24"/>
        </w:rPr>
        <w:t xml:space="preserve">the school’s </w:t>
      </w:r>
      <w:r w:rsidR="00A56DAC" w:rsidRPr="00667F0D">
        <w:rPr>
          <w:rFonts w:ascii="Arial" w:hAnsi="Arial" w:cs="Arial"/>
          <w:sz w:val="24"/>
          <w:szCs w:val="24"/>
        </w:rPr>
        <w:t>information</w:t>
      </w:r>
      <w:r w:rsidRPr="00667F0D">
        <w:rPr>
          <w:rFonts w:ascii="Arial" w:hAnsi="Arial" w:cs="Arial"/>
          <w:sz w:val="24"/>
          <w:szCs w:val="24"/>
        </w:rPr>
        <w:t xml:space="preserve"> policies</w:t>
      </w:r>
    </w:p>
    <w:p w14:paraId="626E4B98" w14:textId="77777777" w:rsidR="00707A42" w:rsidRPr="00CF5A08" w:rsidRDefault="00707A42" w:rsidP="00410D56">
      <w:pPr>
        <w:pStyle w:val="NoSpacing"/>
        <w:rPr>
          <w:rFonts w:ascii="Arial" w:hAnsi="Arial" w:cs="Arial"/>
          <w:sz w:val="24"/>
          <w:szCs w:val="24"/>
        </w:rPr>
      </w:pPr>
    </w:p>
    <w:p w14:paraId="3C56EA79" w14:textId="77777777" w:rsidR="000514AC" w:rsidRPr="00CF5A08" w:rsidRDefault="000514AC" w:rsidP="00410D56">
      <w:pPr>
        <w:pStyle w:val="NoSpacing"/>
        <w:rPr>
          <w:rFonts w:ascii="Arial" w:hAnsi="Arial" w:cs="Arial"/>
          <w:sz w:val="24"/>
          <w:szCs w:val="24"/>
        </w:rPr>
      </w:pPr>
      <w:r w:rsidRPr="00CF5A08">
        <w:rPr>
          <w:rFonts w:ascii="Arial" w:hAnsi="Arial" w:cs="Arial"/>
          <w:sz w:val="24"/>
          <w:szCs w:val="24"/>
        </w:rPr>
        <w:t>Policy points are numbered. The numbering corresponds to explanations of ‘why?’ and ‘how?’ for each point further down the page.</w:t>
      </w:r>
    </w:p>
    <w:p w14:paraId="6D6DFF24" w14:textId="77777777" w:rsidR="00857471" w:rsidRDefault="00857471" w:rsidP="00410D56">
      <w:pPr>
        <w:pStyle w:val="NoSpacing"/>
        <w:rPr>
          <w:rFonts w:ascii="Arial" w:hAnsi="Arial" w:cs="Arial"/>
          <w:b/>
          <w:sz w:val="24"/>
          <w:szCs w:val="24"/>
        </w:rPr>
      </w:pPr>
    </w:p>
    <w:tbl>
      <w:tblPr>
        <w:tblStyle w:val="TableGrid"/>
        <w:tblW w:w="0" w:type="auto"/>
        <w:tblLook w:val="04A0" w:firstRow="1" w:lastRow="0" w:firstColumn="1" w:lastColumn="0" w:noHBand="0" w:noVBand="1"/>
      </w:tblPr>
      <w:tblGrid>
        <w:gridCol w:w="15551"/>
      </w:tblGrid>
      <w:tr w:rsidR="00596C71" w14:paraId="0DB7E015" w14:textId="77777777" w:rsidTr="00596C71">
        <w:tc>
          <w:tcPr>
            <w:tcW w:w="15777" w:type="dxa"/>
            <w:shd w:val="clear" w:color="auto" w:fill="000000" w:themeFill="text1"/>
          </w:tcPr>
          <w:p w14:paraId="2FE20A74" w14:textId="77777777" w:rsidR="00596C71" w:rsidRPr="00596C71" w:rsidRDefault="00596C71" w:rsidP="00410D56">
            <w:pPr>
              <w:pStyle w:val="NoSpacing"/>
              <w:rPr>
                <w:rFonts w:ascii="Arial" w:hAnsi="Arial" w:cs="Arial"/>
                <w:b/>
                <w:color w:val="FFFFFF" w:themeColor="background1"/>
                <w:sz w:val="24"/>
                <w:szCs w:val="24"/>
              </w:rPr>
            </w:pPr>
            <w:r w:rsidRPr="00596C71">
              <w:rPr>
                <w:rFonts w:ascii="Arial" w:hAnsi="Arial" w:cs="Arial"/>
                <w:b/>
                <w:color w:val="FFFFFF" w:themeColor="background1"/>
                <w:sz w:val="24"/>
                <w:szCs w:val="24"/>
              </w:rPr>
              <w:t>What must I do?</w:t>
            </w:r>
          </w:p>
        </w:tc>
      </w:tr>
    </w:tbl>
    <w:p w14:paraId="621C343C" w14:textId="77777777" w:rsidR="004C2158" w:rsidRPr="00CF5A08" w:rsidRDefault="004C2158" w:rsidP="00786F50">
      <w:pPr>
        <w:pStyle w:val="NoSpacing"/>
        <w:rPr>
          <w:rFonts w:ascii="Arial" w:hAnsi="Arial" w:cs="Arial"/>
          <w:sz w:val="24"/>
          <w:szCs w:val="24"/>
        </w:rPr>
      </w:pPr>
    </w:p>
    <w:p w14:paraId="6F0CBAE2" w14:textId="77777777" w:rsidR="003D3476" w:rsidRDefault="003D3476" w:rsidP="003D3476">
      <w:pPr>
        <w:pStyle w:val="ListParagraph"/>
        <w:numPr>
          <w:ilvl w:val="0"/>
          <w:numId w:val="1"/>
        </w:numPr>
        <w:rPr>
          <w:rFonts w:ascii="Arial" w:hAnsi="Arial" w:cs="Arial"/>
          <w:sz w:val="24"/>
          <w:szCs w:val="24"/>
        </w:rPr>
      </w:pPr>
      <w:r w:rsidRPr="003D3476">
        <w:rPr>
          <w:rFonts w:ascii="Arial" w:hAnsi="Arial" w:cs="Arial"/>
          <w:b/>
          <w:i/>
          <w:sz w:val="24"/>
          <w:szCs w:val="24"/>
        </w:rPr>
        <w:t>MUST</w:t>
      </w:r>
      <w:r w:rsidRPr="003D3476">
        <w:rPr>
          <w:rFonts w:ascii="Arial" w:hAnsi="Arial" w:cs="Arial"/>
          <w:sz w:val="24"/>
          <w:szCs w:val="24"/>
        </w:rPr>
        <w:t xml:space="preserve">: If you discover a security incident, you must immediately </w:t>
      </w:r>
      <w:r w:rsidRPr="003D3476">
        <w:rPr>
          <w:rFonts w:ascii="Arial" w:hAnsi="Arial" w:cs="Arial"/>
          <w:b/>
          <w:sz w:val="24"/>
          <w:szCs w:val="24"/>
        </w:rPr>
        <w:t>report</w:t>
      </w:r>
      <w:r w:rsidRPr="003D3476">
        <w:rPr>
          <w:rFonts w:ascii="Arial" w:hAnsi="Arial" w:cs="Arial"/>
          <w:sz w:val="24"/>
          <w:szCs w:val="24"/>
        </w:rPr>
        <w:t xml:space="preserve"> it</w:t>
      </w:r>
    </w:p>
    <w:p w14:paraId="566A6F2E" w14:textId="77777777" w:rsidR="003D3476" w:rsidRPr="003D3476" w:rsidRDefault="003D3476" w:rsidP="003D3476">
      <w:pPr>
        <w:pStyle w:val="ListParagraph"/>
        <w:numPr>
          <w:ilvl w:val="0"/>
          <w:numId w:val="1"/>
        </w:numPr>
        <w:rPr>
          <w:rFonts w:ascii="Arial" w:hAnsi="Arial" w:cs="Arial"/>
          <w:sz w:val="24"/>
          <w:szCs w:val="24"/>
        </w:rPr>
      </w:pPr>
      <w:r w:rsidRPr="003D3476">
        <w:rPr>
          <w:rFonts w:ascii="Arial" w:hAnsi="Arial" w:cs="Arial"/>
          <w:b/>
          <w:i/>
          <w:sz w:val="24"/>
          <w:szCs w:val="24"/>
        </w:rPr>
        <w:t>MUST</w:t>
      </w:r>
      <w:r w:rsidRPr="003D3476">
        <w:rPr>
          <w:rFonts w:ascii="Arial" w:hAnsi="Arial" w:cs="Arial"/>
          <w:sz w:val="24"/>
          <w:szCs w:val="24"/>
        </w:rPr>
        <w:t xml:space="preserve">: When reporting the incident, you must </w:t>
      </w:r>
      <w:r w:rsidRPr="003D3476">
        <w:rPr>
          <w:rFonts w:ascii="Arial" w:hAnsi="Arial" w:cs="Arial"/>
          <w:b/>
          <w:sz w:val="24"/>
          <w:szCs w:val="24"/>
        </w:rPr>
        <w:t>provide</w:t>
      </w:r>
      <w:r w:rsidRPr="003D3476">
        <w:rPr>
          <w:rFonts w:ascii="Arial" w:hAnsi="Arial" w:cs="Arial"/>
          <w:sz w:val="24"/>
          <w:szCs w:val="24"/>
        </w:rPr>
        <w:t xml:space="preserve"> as much information as possible </w:t>
      </w:r>
    </w:p>
    <w:p w14:paraId="4C3813F2" w14:textId="77777777" w:rsidR="003D3476" w:rsidRPr="00B2585E" w:rsidRDefault="003D3476" w:rsidP="003D3476">
      <w:pPr>
        <w:pStyle w:val="ListParagraph"/>
        <w:numPr>
          <w:ilvl w:val="0"/>
          <w:numId w:val="1"/>
        </w:numPr>
        <w:rPr>
          <w:rFonts w:ascii="Arial" w:hAnsi="Arial" w:cs="Arial"/>
          <w:sz w:val="24"/>
          <w:szCs w:val="24"/>
        </w:rPr>
      </w:pPr>
      <w:r w:rsidRPr="00667F0D">
        <w:rPr>
          <w:rFonts w:ascii="Arial" w:hAnsi="Arial" w:cs="Arial"/>
          <w:b/>
          <w:i/>
          <w:sz w:val="24"/>
          <w:szCs w:val="24"/>
        </w:rPr>
        <w:t>MUST</w:t>
      </w:r>
      <w:r w:rsidRPr="00667F0D">
        <w:rPr>
          <w:rFonts w:ascii="Arial" w:hAnsi="Arial" w:cs="Arial"/>
          <w:sz w:val="24"/>
          <w:szCs w:val="24"/>
        </w:rPr>
        <w:t xml:space="preserve">: The </w:t>
      </w:r>
      <w:r w:rsidRPr="00B2585E">
        <w:rPr>
          <w:rFonts w:ascii="Arial" w:hAnsi="Arial" w:cs="Arial"/>
          <w:sz w:val="24"/>
          <w:szCs w:val="24"/>
        </w:rPr>
        <w:t>Investigating Officer</w:t>
      </w:r>
      <w:r w:rsidRPr="00667F0D">
        <w:rPr>
          <w:rFonts w:ascii="Arial" w:hAnsi="Arial" w:cs="Arial"/>
          <w:sz w:val="24"/>
          <w:szCs w:val="24"/>
        </w:rPr>
        <w:t xml:space="preserve"> must </w:t>
      </w:r>
      <w:r w:rsidRPr="00667F0D">
        <w:rPr>
          <w:rFonts w:ascii="Arial" w:hAnsi="Arial" w:cs="Arial"/>
          <w:b/>
          <w:sz w:val="24"/>
          <w:szCs w:val="24"/>
        </w:rPr>
        <w:t>complete</w:t>
      </w:r>
      <w:r w:rsidRPr="00667F0D">
        <w:rPr>
          <w:rFonts w:ascii="Arial" w:hAnsi="Arial" w:cs="Arial"/>
          <w:sz w:val="24"/>
          <w:szCs w:val="24"/>
        </w:rPr>
        <w:t xml:space="preserve"> investigations and complete an outcome report</w:t>
      </w:r>
      <w:r>
        <w:rPr>
          <w:rFonts w:ascii="Arial" w:hAnsi="Arial" w:cs="Arial"/>
          <w:sz w:val="24"/>
          <w:szCs w:val="24"/>
        </w:rPr>
        <w:t xml:space="preserve"> (see </w:t>
      </w:r>
      <w:r w:rsidRPr="00B2585E">
        <w:rPr>
          <w:rFonts w:ascii="Arial" w:hAnsi="Arial" w:cs="Arial"/>
          <w:sz w:val="24"/>
          <w:szCs w:val="24"/>
        </w:rPr>
        <w:t>Procedures for Reporting or Han</w:t>
      </w:r>
      <w:r w:rsidR="00B2585E" w:rsidRPr="00B2585E">
        <w:rPr>
          <w:rFonts w:ascii="Arial" w:hAnsi="Arial" w:cs="Arial"/>
          <w:sz w:val="24"/>
          <w:szCs w:val="24"/>
        </w:rPr>
        <w:t>dling a Security Incident</w:t>
      </w:r>
      <w:r w:rsidRPr="00B2585E">
        <w:rPr>
          <w:rFonts w:ascii="Arial" w:hAnsi="Arial" w:cs="Arial"/>
          <w:sz w:val="24"/>
          <w:szCs w:val="24"/>
        </w:rPr>
        <w:t>)</w:t>
      </w:r>
    </w:p>
    <w:p w14:paraId="1E621BC2" w14:textId="77777777" w:rsidR="003D3476" w:rsidRPr="00667F0D" w:rsidRDefault="003D3476" w:rsidP="003D3476">
      <w:pPr>
        <w:pStyle w:val="ListParagraph"/>
        <w:numPr>
          <w:ilvl w:val="0"/>
          <w:numId w:val="1"/>
        </w:numPr>
        <w:rPr>
          <w:rFonts w:ascii="Arial" w:hAnsi="Arial" w:cs="Arial"/>
          <w:sz w:val="24"/>
          <w:szCs w:val="24"/>
        </w:rPr>
      </w:pPr>
      <w:r w:rsidRPr="00667F0D">
        <w:rPr>
          <w:rFonts w:ascii="Arial" w:hAnsi="Arial" w:cs="Arial"/>
          <w:b/>
          <w:i/>
          <w:sz w:val="24"/>
          <w:szCs w:val="24"/>
        </w:rPr>
        <w:t>MUST</w:t>
      </w:r>
      <w:r w:rsidRPr="00667F0D">
        <w:rPr>
          <w:rFonts w:ascii="Arial" w:hAnsi="Arial" w:cs="Arial"/>
          <w:sz w:val="24"/>
          <w:szCs w:val="24"/>
        </w:rPr>
        <w:t xml:space="preserve">: </w:t>
      </w:r>
      <w:r w:rsidR="00B917F6">
        <w:rPr>
          <w:rFonts w:ascii="Arial" w:hAnsi="Arial" w:cs="Arial"/>
          <w:sz w:val="24"/>
          <w:szCs w:val="24"/>
        </w:rPr>
        <w:t>All staff</w:t>
      </w:r>
      <w:r w:rsidRPr="003D3476">
        <w:rPr>
          <w:rFonts w:ascii="Arial" w:hAnsi="Arial" w:cs="Arial"/>
          <w:color w:val="FF0000"/>
          <w:sz w:val="24"/>
          <w:szCs w:val="24"/>
        </w:rPr>
        <w:t xml:space="preserve"> </w:t>
      </w:r>
      <w:r w:rsidRPr="00667F0D">
        <w:rPr>
          <w:rFonts w:ascii="Arial" w:hAnsi="Arial" w:cs="Arial"/>
          <w:sz w:val="24"/>
          <w:szCs w:val="24"/>
        </w:rPr>
        <w:t>must</w:t>
      </w:r>
      <w:r w:rsidRPr="00667F0D">
        <w:rPr>
          <w:rFonts w:ascii="Arial" w:hAnsi="Arial" w:cs="Arial"/>
        </w:rPr>
        <w:t xml:space="preserve"> </w:t>
      </w:r>
      <w:r w:rsidRPr="00667F0D">
        <w:rPr>
          <w:rFonts w:ascii="Arial" w:hAnsi="Arial" w:cs="Arial"/>
          <w:sz w:val="24"/>
          <w:szCs w:val="24"/>
        </w:rPr>
        <w:t xml:space="preserve">support investigations </w:t>
      </w:r>
      <w:r w:rsidR="00B917F6">
        <w:rPr>
          <w:rFonts w:ascii="Arial" w:hAnsi="Arial" w:cs="Arial"/>
          <w:sz w:val="24"/>
          <w:szCs w:val="24"/>
        </w:rPr>
        <w:t>into incidents as required</w:t>
      </w:r>
    </w:p>
    <w:p w14:paraId="34CFAA15" w14:textId="77777777" w:rsidR="00B917F6" w:rsidRPr="00B2585E" w:rsidRDefault="003D3476" w:rsidP="00B917F6">
      <w:pPr>
        <w:pStyle w:val="ListParagraph"/>
        <w:numPr>
          <w:ilvl w:val="0"/>
          <w:numId w:val="1"/>
        </w:numPr>
        <w:rPr>
          <w:rFonts w:ascii="Arial" w:hAnsi="Arial" w:cs="Arial"/>
          <w:sz w:val="24"/>
          <w:szCs w:val="24"/>
        </w:rPr>
      </w:pPr>
      <w:r w:rsidRPr="00B917F6">
        <w:rPr>
          <w:rFonts w:ascii="Arial" w:hAnsi="Arial" w:cs="Arial"/>
          <w:b/>
          <w:i/>
          <w:sz w:val="24"/>
          <w:szCs w:val="24"/>
        </w:rPr>
        <w:t>MUST</w:t>
      </w:r>
      <w:r w:rsidRPr="00B917F6">
        <w:rPr>
          <w:rFonts w:ascii="Arial" w:hAnsi="Arial" w:cs="Arial"/>
          <w:sz w:val="24"/>
          <w:szCs w:val="24"/>
        </w:rPr>
        <w:t xml:space="preserve">: </w:t>
      </w:r>
      <w:r w:rsidR="00B917F6" w:rsidRPr="00B917F6">
        <w:rPr>
          <w:rFonts w:ascii="Arial" w:hAnsi="Arial" w:cs="Arial"/>
          <w:sz w:val="24"/>
          <w:szCs w:val="24"/>
        </w:rPr>
        <w:t>Maintain a</w:t>
      </w:r>
      <w:r w:rsidRPr="00B917F6">
        <w:rPr>
          <w:rFonts w:ascii="Arial" w:hAnsi="Arial" w:cs="Arial"/>
          <w:sz w:val="24"/>
          <w:szCs w:val="24"/>
        </w:rPr>
        <w:t xml:space="preserve"> full </w:t>
      </w:r>
      <w:r w:rsidRPr="00B917F6">
        <w:rPr>
          <w:rFonts w:ascii="Arial" w:hAnsi="Arial" w:cs="Arial"/>
          <w:b/>
          <w:sz w:val="24"/>
          <w:szCs w:val="24"/>
        </w:rPr>
        <w:t>record</w:t>
      </w:r>
      <w:r w:rsidRPr="00B917F6">
        <w:rPr>
          <w:rFonts w:ascii="Arial" w:hAnsi="Arial" w:cs="Arial"/>
          <w:sz w:val="24"/>
          <w:szCs w:val="24"/>
        </w:rPr>
        <w:t xml:space="preserve"> </w:t>
      </w:r>
      <w:r w:rsidR="00B917F6" w:rsidRPr="00B917F6">
        <w:rPr>
          <w:rFonts w:ascii="Arial" w:hAnsi="Arial" w:cs="Arial"/>
          <w:sz w:val="24"/>
          <w:szCs w:val="24"/>
        </w:rPr>
        <w:t xml:space="preserve">of each incident </w:t>
      </w:r>
      <w:r w:rsidRPr="00B917F6">
        <w:rPr>
          <w:rFonts w:ascii="Arial" w:hAnsi="Arial" w:cs="Arial"/>
          <w:sz w:val="24"/>
          <w:szCs w:val="24"/>
        </w:rPr>
        <w:t>from reporting to closure</w:t>
      </w:r>
      <w:r w:rsidR="00B917F6" w:rsidRPr="00B917F6">
        <w:rPr>
          <w:rFonts w:ascii="Arial" w:hAnsi="Arial" w:cs="Arial"/>
          <w:sz w:val="24"/>
          <w:szCs w:val="24"/>
        </w:rPr>
        <w:t xml:space="preserve"> </w:t>
      </w:r>
    </w:p>
    <w:p w14:paraId="1DBCC1D8" w14:textId="77777777" w:rsidR="003D3476" w:rsidRPr="00B917F6" w:rsidRDefault="003D3476" w:rsidP="00B917F6">
      <w:pPr>
        <w:pStyle w:val="ListParagraph"/>
        <w:numPr>
          <w:ilvl w:val="0"/>
          <w:numId w:val="1"/>
        </w:numPr>
        <w:rPr>
          <w:rFonts w:ascii="Arial" w:hAnsi="Arial" w:cs="Arial"/>
          <w:sz w:val="24"/>
          <w:szCs w:val="24"/>
        </w:rPr>
      </w:pPr>
      <w:r w:rsidRPr="00B917F6">
        <w:rPr>
          <w:rFonts w:ascii="Arial" w:hAnsi="Arial" w:cs="Arial"/>
          <w:b/>
          <w:i/>
          <w:sz w:val="24"/>
          <w:szCs w:val="24"/>
        </w:rPr>
        <w:t>MUST</w:t>
      </w:r>
      <w:r w:rsidRPr="00B917F6">
        <w:rPr>
          <w:rFonts w:ascii="Arial" w:hAnsi="Arial" w:cs="Arial"/>
          <w:sz w:val="24"/>
          <w:szCs w:val="24"/>
        </w:rPr>
        <w:t xml:space="preserve">: </w:t>
      </w:r>
      <w:r w:rsidR="00B917F6" w:rsidRPr="00B2585E">
        <w:rPr>
          <w:rFonts w:ascii="Arial" w:hAnsi="Arial" w:cs="Arial"/>
          <w:sz w:val="24"/>
          <w:szCs w:val="24"/>
        </w:rPr>
        <w:t>The Headteacher/SIRO</w:t>
      </w:r>
      <w:r w:rsidRPr="00B2585E">
        <w:rPr>
          <w:rFonts w:ascii="Arial" w:hAnsi="Arial" w:cs="Arial"/>
          <w:sz w:val="24"/>
          <w:szCs w:val="24"/>
        </w:rPr>
        <w:t xml:space="preserve"> must </w:t>
      </w:r>
      <w:r w:rsidRPr="00B917F6">
        <w:rPr>
          <w:rFonts w:ascii="Arial" w:hAnsi="Arial" w:cs="Arial"/>
          <w:sz w:val="24"/>
          <w:szCs w:val="24"/>
        </w:rPr>
        <w:t xml:space="preserve">support the investigation of </w:t>
      </w:r>
      <w:r w:rsidRPr="00B917F6">
        <w:rPr>
          <w:rFonts w:ascii="Arial" w:hAnsi="Arial" w:cs="Arial"/>
          <w:b/>
          <w:sz w:val="24"/>
          <w:szCs w:val="24"/>
        </w:rPr>
        <w:t>major and critical</w:t>
      </w:r>
      <w:r w:rsidRPr="00B917F6">
        <w:rPr>
          <w:rFonts w:ascii="Arial" w:hAnsi="Arial" w:cs="Arial"/>
          <w:sz w:val="24"/>
          <w:szCs w:val="24"/>
        </w:rPr>
        <w:t xml:space="preserve"> incidents</w:t>
      </w:r>
    </w:p>
    <w:p w14:paraId="6D65499E" w14:textId="77777777" w:rsidR="003D3476" w:rsidRPr="00B2585E" w:rsidRDefault="003D3476" w:rsidP="003D3476">
      <w:pPr>
        <w:pStyle w:val="ListParagraph"/>
        <w:numPr>
          <w:ilvl w:val="0"/>
          <w:numId w:val="1"/>
        </w:numPr>
        <w:rPr>
          <w:rFonts w:ascii="Arial" w:hAnsi="Arial" w:cs="Arial"/>
          <w:sz w:val="24"/>
          <w:szCs w:val="24"/>
        </w:rPr>
      </w:pPr>
      <w:r w:rsidRPr="003D3476">
        <w:rPr>
          <w:rFonts w:ascii="Arial" w:hAnsi="Arial" w:cs="Arial"/>
          <w:b/>
          <w:i/>
          <w:sz w:val="24"/>
          <w:szCs w:val="24"/>
        </w:rPr>
        <w:t>MUST</w:t>
      </w:r>
      <w:r w:rsidRPr="00667F0D">
        <w:rPr>
          <w:rFonts w:ascii="Arial" w:hAnsi="Arial" w:cs="Arial"/>
          <w:sz w:val="24"/>
          <w:szCs w:val="24"/>
        </w:rPr>
        <w:t>: Comply with the timescales and esc</w:t>
      </w:r>
      <w:r>
        <w:rPr>
          <w:rFonts w:ascii="Arial" w:hAnsi="Arial" w:cs="Arial"/>
          <w:sz w:val="24"/>
          <w:szCs w:val="24"/>
        </w:rPr>
        <w:t xml:space="preserve">alation process outlined in our </w:t>
      </w:r>
      <w:r w:rsidRPr="00B2585E">
        <w:rPr>
          <w:rFonts w:ascii="Arial" w:hAnsi="Arial" w:cs="Arial"/>
          <w:sz w:val="24"/>
          <w:szCs w:val="24"/>
        </w:rPr>
        <w:t xml:space="preserve">Procedures for Reporting or Handling a Security Incident </w:t>
      </w:r>
    </w:p>
    <w:p w14:paraId="61C61D8B" w14:textId="77777777" w:rsidR="00B917F6" w:rsidRPr="00667F0D" w:rsidRDefault="00B917F6" w:rsidP="00FC75C9">
      <w:pPr>
        <w:pStyle w:val="ListParagraph"/>
        <w:numPr>
          <w:ilvl w:val="0"/>
          <w:numId w:val="1"/>
        </w:numPr>
        <w:spacing w:after="0"/>
        <w:rPr>
          <w:rFonts w:ascii="Arial" w:hAnsi="Arial" w:cs="Arial"/>
          <w:sz w:val="24"/>
          <w:szCs w:val="24"/>
        </w:rPr>
      </w:pPr>
      <w:r>
        <w:rPr>
          <w:rFonts w:ascii="Arial" w:hAnsi="Arial" w:cs="Arial"/>
          <w:b/>
          <w:i/>
          <w:sz w:val="24"/>
          <w:szCs w:val="24"/>
        </w:rPr>
        <w:t xml:space="preserve">MUST: </w:t>
      </w:r>
      <w:r>
        <w:rPr>
          <w:rFonts w:ascii="Arial" w:hAnsi="Arial" w:cs="Arial"/>
          <w:sz w:val="24"/>
          <w:szCs w:val="24"/>
        </w:rPr>
        <w:t>Major and critical incidents must be referred to the Data Protection Officer.</w:t>
      </w:r>
    </w:p>
    <w:p w14:paraId="0868541C" w14:textId="77777777" w:rsidR="002A145E" w:rsidRPr="00CF5A08" w:rsidRDefault="00C67AF2" w:rsidP="00C67AF2">
      <w:pPr>
        <w:pStyle w:val="NoSpacing"/>
        <w:ind w:left="720"/>
        <w:rPr>
          <w:rFonts w:ascii="Arial" w:hAnsi="Arial" w:cs="Arial"/>
          <w:sz w:val="24"/>
          <w:szCs w:val="24"/>
        </w:rPr>
      </w:pPr>
      <w:r w:rsidRPr="00CF5A08">
        <w:rPr>
          <w:rFonts w:ascii="Arial" w:hAnsi="Arial" w:cs="Arial"/>
          <w:sz w:val="24"/>
          <w:szCs w:val="24"/>
        </w:rPr>
        <w:t xml:space="preserve"> </w:t>
      </w:r>
    </w:p>
    <w:tbl>
      <w:tblPr>
        <w:tblStyle w:val="TableGrid"/>
        <w:tblW w:w="0" w:type="auto"/>
        <w:tblLook w:val="04A0" w:firstRow="1" w:lastRow="0" w:firstColumn="1" w:lastColumn="0" w:noHBand="0" w:noVBand="1"/>
      </w:tblPr>
      <w:tblGrid>
        <w:gridCol w:w="15551"/>
      </w:tblGrid>
      <w:tr w:rsidR="00596C71" w14:paraId="01CBCE25" w14:textId="77777777" w:rsidTr="00596C71">
        <w:tc>
          <w:tcPr>
            <w:tcW w:w="15777" w:type="dxa"/>
            <w:shd w:val="clear" w:color="auto" w:fill="000000" w:themeFill="text1"/>
          </w:tcPr>
          <w:p w14:paraId="414B536A" w14:textId="77777777" w:rsidR="00596C71" w:rsidRPr="00596C71" w:rsidRDefault="00596C71" w:rsidP="00786F50">
            <w:pPr>
              <w:pStyle w:val="NoSpacing"/>
              <w:rPr>
                <w:rFonts w:ascii="Arial" w:hAnsi="Arial" w:cs="Arial"/>
                <w:b/>
                <w:color w:val="FFFFFF" w:themeColor="background1"/>
                <w:sz w:val="24"/>
                <w:szCs w:val="24"/>
              </w:rPr>
            </w:pPr>
            <w:r w:rsidRPr="00596C71">
              <w:rPr>
                <w:rFonts w:ascii="Arial" w:hAnsi="Arial" w:cs="Arial"/>
                <w:b/>
                <w:color w:val="FFFFFF" w:themeColor="background1"/>
                <w:sz w:val="24"/>
                <w:szCs w:val="24"/>
              </w:rPr>
              <w:t>Why must I do it?</w:t>
            </w:r>
          </w:p>
        </w:tc>
      </w:tr>
    </w:tbl>
    <w:p w14:paraId="02B0239B" w14:textId="77777777" w:rsidR="00786F50" w:rsidRPr="00CF5A08" w:rsidRDefault="00786F50" w:rsidP="00786F50">
      <w:pPr>
        <w:pStyle w:val="NoSpacing"/>
        <w:rPr>
          <w:rFonts w:ascii="Arial" w:hAnsi="Arial" w:cs="Arial"/>
          <w:sz w:val="24"/>
          <w:szCs w:val="24"/>
        </w:rPr>
      </w:pPr>
    </w:p>
    <w:p w14:paraId="3A52B3B3" w14:textId="77777777" w:rsidR="003D3476" w:rsidRPr="00667F0D" w:rsidRDefault="003D3476" w:rsidP="003D3476">
      <w:pPr>
        <w:pStyle w:val="ListParagraph"/>
        <w:numPr>
          <w:ilvl w:val="0"/>
          <w:numId w:val="8"/>
        </w:numPr>
        <w:rPr>
          <w:rFonts w:ascii="Arial" w:hAnsi="Arial" w:cs="Arial"/>
          <w:sz w:val="24"/>
          <w:szCs w:val="24"/>
        </w:rPr>
      </w:pPr>
      <w:r w:rsidRPr="00667F0D">
        <w:rPr>
          <w:rFonts w:ascii="Arial" w:hAnsi="Arial" w:cs="Arial"/>
          <w:sz w:val="24"/>
          <w:szCs w:val="24"/>
        </w:rPr>
        <w:t>Capturing security incidents allow</w:t>
      </w:r>
      <w:r>
        <w:rPr>
          <w:rFonts w:ascii="Arial" w:hAnsi="Arial" w:cs="Arial"/>
          <w:sz w:val="24"/>
          <w:szCs w:val="24"/>
        </w:rPr>
        <w:t>s</w:t>
      </w:r>
      <w:r w:rsidRPr="00667F0D">
        <w:rPr>
          <w:rFonts w:ascii="Arial" w:hAnsi="Arial" w:cs="Arial"/>
          <w:sz w:val="24"/>
          <w:szCs w:val="24"/>
        </w:rPr>
        <w:t xml:space="preserve"> us to respond effectively when something has gone wrong. Capturing all types of security incidents allows us to understand where our weaknesses are, how well our policies are working and what we should change about our policies to make them more effective</w:t>
      </w:r>
    </w:p>
    <w:p w14:paraId="11C4A1F5" w14:textId="77777777" w:rsidR="003D3476" w:rsidRPr="00667F0D" w:rsidRDefault="003D3476" w:rsidP="003D3476">
      <w:pPr>
        <w:pStyle w:val="ListParagraph"/>
        <w:numPr>
          <w:ilvl w:val="0"/>
          <w:numId w:val="8"/>
        </w:numPr>
        <w:rPr>
          <w:rFonts w:ascii="Arial" w:hAnsi="Arial" w:cs="Arial"/>
          <w:sz w:val="24"/>
          <w:szCs w:val="24"/>
        </w:rPr>
      </w:pPr>
      <w:r w:rsidRPr="00667F0D">
        <w:rPr>
          <w:rFonts w:ascii="Arial" w:hAnsi="Arial" w:cs="Arial"/>
          <w:sz w:val="24"/>
          <w:szCs w:val="24"/>
        </w:rPr>
        <w:t>To help us quickly assess the severity of the incident and to speed up the investigation</w:t>
      </w:r>
    </w:p>
    <w:p w14:paraId="3F85EE39" w14:textId="77777777" w:rsidR="003D3476" w:rsidRPr="00667F0D" w:rsidRDefault="003D3476" w:rsidP="003D3476">
      <w:pPr>
        <w:pStyle w:val="ListParagraph"/>
        <w:numPr>
          <w:ilvl w:val="0"/>
          <w:numId w:val="8"/>
        </w:numPr>
        <w:rPr>
          <w:rFonts w:ascii="Arial" w:hAnsi="Arial" w:cs="Arial"/>
          <w:sz w:val="24"/>
          <w:szCs w:val="24"/>
        </w:rPr>
      </w:pPr>
      <w:r w:rsidRPr="00667F0D">
        <w:rPr>
          <w:rFonts w:ascii="Arial" w:hAnsi="Arial" w:cs="Arial"/>
          <w:sz w:val="24"/>
          <w:szCs w:val="24"/>
        </w:rPr>
        <w:t>Carry out an effective process appropriate to the severity of the incident</w:t>
      </w:r>
    </w:p>
    <w:p w14:paraId="1010DFB8" w14:textId="77777777" w:rsidR="003D3476" w:rsidRPr="00667F0D" w:rsidRDefault="003D3476" w:rsidP="003D3476">
      <w:pPr>
        <w:pStyle w:val="ListParagraph"/>
        <w:numPr>
          <w:ilvl w:val="0"/>
          <w:numId w:val="8"/>
        </w:numPr>
        <w:rPr>
          <w:rFonts w:ascii="Arial" w:hAnsi="Arial" w:cs="Arial"/>
          <w:sz w:val="24"/>
          <w:szCs w:val="24"/>
        </w:rPr>
      </w:pPr>
      <w:r w:rsidRPr="00667F0D">
        <w:rPr>
          <w:rFonts w:ascii="Arial" w:hAnsi="Arial" w:cs="Arial"/>
          <w:sz w:val="24"/>
          <w:szCs w:val="24"/>
        </w:rPr>
        <w:t>Carry out an effective process appropriate to the severity of the incident</w:t>
      </w:r>
    </w:p>
    <w:p w14:paraId="7263559B" w14:textId="77777777" w:rsidR="003D3476" w:rsidRPr="00667F0D" w:rsidRDefault="003D3476" w:rsidP="003D3476">
      <w:pPr>
        <w:pStyle w:val="ListParagraph"/>
        <w:numPr>
          <w:ilvl w:val="0"/>
          <w:numId w:val="8"/>
        </w:numPr>
        <w:rPr>
          <w:rFonts w:ascii="Arial" w:hAnsi="Arial" w:cs="Arial"/>
          <w:sz w:val="24"/>
          <w:szCs w:val="24"/>
        </w:rPr>
      </w:pPr>
      <w:r w:rsidRPr="00667F0D">
        <w:rPr>
          <w:rFonts w:ascii="Arial" w:hAnsi="Arial" w:cs="Arial"/>
          <w:sz w:val="24"/>
          <w:szCs w:val="24"/>
        </w:rPr>
        <w:t>Ensure the process is followed to completion</w:t>
      </w:r>
    </w:p>
    <w:p w14:paraId="67D80B40" w14:textId="77777777" w:rsidR="003D3476" w:rsidRPr="00667F0D" w:rsidRDefault="003D3476" w:rsidP="003D3476">
      <w:pPr>
        <w:pStyle w:val="ListParagraph"/>
        <w:numPr>
          <w:ilvl w:val="0"/>
          <w:numId w:val="8"/>
        </w:numPr>
        <w:rPr>
          <w:rFonts w:ascii="Arial" w:hAnsi="Arial" w:cs="Arial"/>
          <w:sz w:val="24"/>
          <w:szCs w:val="24"/>
        </w:rPr>
      </w:pPr>
      <w:r w:rsidRPr="00667F0D">
        <w:rPr>
          <w:rFonts w:ascii="Arial" w:hAnsi="Arial" w:cs="Arial"/>
          <w:sz w:val="24"/>
          <w:szCs w:val="24"/>
        </w:rPr>
        <w:t xml:space="preserve">Ensure that there is appropriate resource, expertise and independent scrutiny of processes for higher impact </w:t>
      </w:r>
      <w:proofErr w:type="gramStart"/>
      <w:r w:rsidRPr="00667F0D">
        <w:rPr>
          <w:rFonts w:ascii="Arial" w:hAnsi="Arial" w:cs="Arial"/>
          <w:sz w:val="24"/>
          <w:szCs w:val="24"/>
        </w:rPr>
        <w:t>incidents</w:t>
      </w:r>
      <w:proofErr w:type="gramEnd"/>
    </w:p>
    <w:p w14:paraId="66347E79" w14:textId="77777777" w:rsidR="00B917F6" w:rsidRDefault="003D3476" w:rsidP="003D3476">
      <w:pPr>
        <w:pStyle w:val="ListParagraph"/>
        <w:numPr>
          <w:ilvl w:val="0"/>
          <w:numId w:val="8"/>
        </w:numPr>
        <w:rPr>
          <w:rFonts w:ascii="Arial" w:hAnsi="Arial" w:cs="Arial"/>
          <w:sz w:val="24"/>
          <w:szCs w:val="24"/>
        </w:rPr>
      </w:pPr>
      <w:r w:rsidRPr="00667F0D">
        <w:rPr>
          <w:rFonts w:ascii="Arial" w:hAnsi="Arial" w:cs="Arial"/>
          <w:sz w:val="24"/>
          <w:szCs w:val="24"/>
        </w:rPr>
        <w:t>Ensure that all incidents are handled in a timely manner</w:t>
      </w:r>
    </w:p>
    <w:p w14:paraId="06E4DB33" w14:textId="77777777" w:rsidR="002A145E" w:rsidRPr="003D3476" w:rsidRDefault="00B917F6" w:rsidP="003D3476">
      <w:pPr>
        <w:pStyle w:val="ListParagraph"/>
        <w:numPr>
          <w:ilvl w:val="0"/>
          <w:numId w:val="8"/>
        </w:numPr>
        <w:rPr>
          <w:rFonts w:ascii="Arial" w:hAnsi="Arial" w:cs="Arial"/>
          <w:sz w:val="24"/>
          <w:szCs w:val="24"/>
        </w:rPr>
      </w:pPr>
      <w:r>
        <w:rPr>
          <w:rFonts w:ascii="Arial" w:hAnsi="Arial" w:cs="Arial"/>
          <w:sz w:val="24"/>
          <w:szCs w:val="24"/>
        </w:rPr>
        <w:lastRenderedPageBreak/>
        <w:t>Ensure that serious incidents are reviewed against the criteria for reporting to the regulator.</w:t>
      </w:r>
    </w:p>
    <w:p w14:paraId="14B9F4F1" w14:textId="77777777" w:rsidR="002A145E" w:rsidRPr="00CF5A08" w:rsidRDefault="002A145E" w:rsidP="00786F50">
      <w:pPr>
        <w:pStyle w:val="NoSpacing"/>
        <w:rPr>
          <w:rFonts w:ascii="Arial" w:hAnsi="Arial" w:cs="Arial"/>
          <w:sz w:val="24"/>
          <w:szCs w:val="24"/>
        </w:rPr>
      </w:pPr>
    </w:p>
    <w:p w14:paraId="3CF68AFB" w14:textId="77777777" w:rsidR="00786F50" w:rsidRDefault="00786F50" w:rsidP="00786F50">
      <w:pPr>
        <w:pStyle w:val="NoSpacing"/>
        <w:rPr>
          <w:rFonts w:ascii="Arial" w:hAnsi="Arial" w:cs="Arial"/>
          <w:b/>
          <w:sz w:val="24"/>
          <w:szCs w:val="24"/>
        </w:rPr>
      </w:pPr>
    </w:p>
    <w:tbl>
      <w:tblPr>
        <w:tblStyle w:val="TableGrid"/>
        <w:tblW w:w="0" w:type="auto"/>
        <w:tblLook w:val="04A0" w:firstRow="1" w:lastRow="0" w:firstColumn="1" w:lastColumn="0" w:noHBand="0" w:noVBand="1"/>
      </w:tblPr>
      <w:tblGrid>
        <w:gridCol w:w="15551"/>
      </w:tblGrid>
      <w:tr w:rsidR="00596C71" w14:paraId="518CCC55" w14:textId="77777777" w:rsidTr="00596C71">
        <w:tc>
          <w:tcPr>
            <w:tcW w:w="15777" w:type="dxa"/>
            <w:shd w:val="clear" w:color="auto" w:fill="000000" w:themeFill="text1"/>
          </w:tcPr>
          <w:p w14:paraId="593E9952" w14:textId="77777777" w:rsidR="00596C71" w:rsidRPr="00596C71" w:rsidRDefault="00596C71" w:rsidP="00786F50">
            <w:pPr>
              <w:pStyle w:val="NoSpacing"/>
              <w:rPr>
                <w:rFonts w:ascii="Arial" w:hAnsi="Arial" w:cs="Arial"/>
                <w:b/>
                <w:color w:val="FFFFFF" w:themeColor="background1"/>
                <w:sz w:val="24"/>
                <w:szCs w:val="24"/>
              </w:rPr>
            </w:pPr>
            <w:r w:rsidRPr="00596C71">
              <w:rPr>
                <w:rFonts w:ascii="Arial" w:hAnsi="Arial" w:cs="Arial"/>
                <w:b/>
                <w:color w:val="FFFFFF" w:themeColor="background1"/>
                <w:sz w:val="24"/>
                <w:szCs w:val="24"/>
              </w:rPr>
              <w:t>How must I do it?</w:t>
            </w:r>
          </w:p>
        </w:tc>
      </w:tr>
    </w:tbl>
    <w:p w14:paraId="2187C826" w14:textId="77777777" w:rsidR="00786F50" w:rsidRPr="00CF5A08" w:rsidRDefault="00786F50" w:rsidP="00786F50">
      <w:pPr>
        <w:pStyle w:val="NoSpacing"/>
        <w:rPr>
          <w:rFonts w:ascii="Arial" w:hAnsi="Arial" w:cs="Arial"/>
          <w:sz w:val="24"/>
          <w:szCs w:val="24"/>
        </w:rPr>
      </w:pPr>
    </w:p>
    <w:p w14:paraId="71162987" w14:textId="77777777" w:rsidR="003D3476" w:rsidRPr="00667F0D" w:rsidRDefault="00B2585E" w:rsidP="003D3476">
      <w:pPr>
        <w:pStyle w:val="ListParagraph"/>
        <w:numPr>
          <w:ilvl w:val="0"/>
          <w:numId w:val="7"/>
        </w:numPr>
        <w:rPr>
          <w:rFonts w:ascii="Arial" w:hAnsi="Arial" w:cs="Arial"/>
          <w:sz w:val="24"/>
          <w:szCs w:val="24"/>
        </w:rPr>
      </w:pPr>
      <w:r w:rsidRPr="00B2585E">
        <w:rPr>
          <w:rFonts w:ascii="Arial" w:hAnsi="Arial" w:cs="Arial"/>
          <w:sz w:val="24"/>
          <w:szCs w:val="24"/>
        </w:rPr>
        <w:t>Please notify the school offic</w:t>
      </w:r>
      <w:r>
        <w:rPr>
          <w:rFonts w:ascii="Arial" w:hAnsi="Arial" w:cs="Arial"/>
          <w:sz w:val="24"/>
          <w:szCs w:val="24"/>
        </w:rPr>
        <w:t>e</w:t>
      </w:r>
      <w:r w:rsidR="003D3476" w:rsidRPr="00667F0D">
        <w:rPr>
          <w:rFonts w:ascii="Arial" w:hAnsi="Arial" w:cs="Arial"/>
          <w:sz w:val="24"/>
          <w:szCs w:val="24"/>
        </w:rPr>
        <w:t>. No action will be taken against any member of staff who reports a security incident about another member of staff in good faith. Identification of a reporting party who requests anonymity shall be protected as far as is feasible.</w:t>
      </w:r>
    </w:p>
    <w:p w14:paraId="7A440412" w14:textId="77777777" w:rsidR="003D3476" w:rsidRPr="00667F0D" w:rsidRDefault="003D3476" w:rsidP="003D3476">
      <w:pPr>
        <w:pStyle w:val="ListParagraph"/>
        <w:numPr>
          <w:ilvl w:val="0"/>
          <w:numId w:val="7"/>
        </w:numPr>
        <w:rPr>
          <w:rFonts w:ascii="Arial" w:hAnsi="Arial" w:cs="Arial"/>
          <w:sz w:val="24"/>
          <w:szCs w:val="24"/>
        </w:rPr>
      </w:pPr>
      <w:r w:rsidRPr="00667F0D">
        <w:rPr>
          <w:rFonts w:ascii="Arial" w:hAnsi="Arial" w:cs="Arial"/>
          <w:sz w:val="24"/>
          <w:szCs w:val="24"/>
        </w:rPr>
        <w:t>Include full details of the incident such as dates, names and any remedial action that has been taken.</w:t>
      </w:r>
    </w:p>
    <w:p w14:paraId="1E5D1343" w14:textId="77777777" w:rsidR="003D3476" w:rsidRPr="00667F0D" w:rsidRDefault="003D3476" w:rsidP="003D3476">
      <w:pPr>
        <w:pStyle w:val="ListParagraph"/>
        <w:numPr>
          <w:ilvl w:val="0"/>
          <w:numId w:val="7"/>
        </w:numPr>
        <w:rPr>
          <w:rFonts w:ascii="Arial" w:hAnsi="Arial" w:cs="Arial"/>
          <w:sz w:val="24"/>
          <w:szCs w:val="24"/>
        </w:rPr>
      </w:pPr>
      <w:r w:rsidRPr="00667F0D">
        <w:rPr>
          <w:rFonts w:ascii="Arial" w:hAnsi="Arial" w:cs="Arial"/>
          <w:sz w:val="24"/>
          <w:szCs w:val="24"/>
        </w:rPr>
        <w:t>Where appropriate, undertake the following:</w:t>
      </w:r>
    </w:p>
    <w:p w14:paraId="73B8BA64"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Identify expected outcomes, stakeholders and any policies breached.</w:t>
      </w:r>
    </w:p>
    <w:p w14:paraId="10D3925B"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Speak to staff involved.</w:t>
      </w:r>
    </w:p>
    <w:p w14:paraId="1FA262A2"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Record evidence and keep an audit trail of events and evidence supporting decisions taken</w:t>
      </w:r>
    </w:p>
    <w:p w14:paraId="33AEB5D2"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Get expert help</w:t>
      </w:r>
    </w:p>
    <w:p w14:paraId="50821261"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Escalate</w:t>
      </w:r>
    </w:p>
    <w:p w14:paraId="2907EBF5"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Inform data subjects (service users, staff) where appropriate</w:t>
      </w:r>
    </w:p>
    <w:p w14:paraId="2FF3CBE1"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Identify and manage risks of the incident</w:t>
      </w:r>
    </w:p>
    <w:p w14:paraId="36E14138"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Commence disciplinary action, or record why not</w:t>
      </w:r>
    </w:p>
    <w:p w14:paraId="7A8FC9F2"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Develop and implement a communications plan where appropriate</w:t>
      </w:r>
    </w:p>
    <w:p w14:paraId="7943497D"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Put in place controls to prevent recurrence</w:t>
      </w:r>
    </w:p>
    <w:p w14:paraId="256734ED"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 xml:space="preserve">Complete the Incident Outcome Report </w:t>
      </w:r>
    </w:p>
    <w:p w14:paraId="03662CF6" w14:textId="77777777" w:rsidR="003D3476" w:rsidRPr="00667F0D" w:rsidRDefault="003D3476" w:rsidP="003D3476">
      <w:pPr>
        <w:pStyle w:val="ListParagraph"/>
        <w:numPr>
          <w:ilvl w:val="0"/>
          <w:numId w:val="7"/>
        </w:numPr>
        <w:rPr>
          <w:rFonts w:ascii="Arial" w:hAnsi="Arial" w:cs="Arial"/>
          <w:sz w:val="24"/>
          <w:szCs w:val="24"/>
        </w:rPr>
      </w:pPr>
      <w:r w:rsidRPr="00667F0D">
        <w:rPr>
          <w:rFonts w:ascii="Arial" w:hAnsi="Arial" w:cs="Arial"/>
          <w:sz w:val="24"/>
          <w:szCs w:val="24"/>
        </w:rPr>
        <w:t>Where appropriate, undertake the following:</w:t>
      </w:r>
    </w:p>
    <w:p w14:paraId="01D78A13"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 xml:space="preserve">Work with the </w:t>
      </w:r>
      <w:r w:rsidR="00B917F6" w:rsidRPr="00B2585E">
        <w:rPr>
          <w:rFonts w:ascii="Arial" w:hAnsi="Arial" w:cs="Arial"/>
          <w:sz w:val="24"/>
          <w:szCs w:val="24"/>
        </w:rPr>
        <w:t xml:space="preserve">SIRO </w:t>
      </w:r>
      <w:r w:rsidRPr="00B2585E">
        <w:rPr>
          <w:rFonts w:ascii="Arial" w:hAnsi="Arial" w:cs="Arial"/>
          <w:sz w:val="24"/>
          <w:szCs w:val="24"/>
        </w:rPr>
        <w:t xml:space="preserve">to </w:t>
      </w:r>
      <w:r w:rsidRPr="00667F0D">
        <w:rPr>
          <w:rFonts w:ascii="Arial" w:hAnsi="Arial" w:cs="Arial"/>
          <w:sz w:val="24"/>
          <w:szCs w:val="24"/>
        </w:rPr>
        <w:t>investigate major security incidents.</w:t>
      </w:r>
    </w:p>
    <w:p w14:paraId="44D8B0ED"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Assess the outcome to ensure the appropriate action has been taken.</w:t>
      </w:r>
    </w:p>
    <w:p w14:paraId="48084C84"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 xml:space="preserve">Provide knowledge and </w:t>
      </w:r>
      <w:proofErr w:type="gramStart"/>
      <w:r w:rsidRPr="00667F0D">
        <w:rPr>
          <w:rFonts w:ascii="Arial" w:hAnsi="Arial" w:cs="Arial"/>
          <w:sz w:val="24"/>
          <w:szCs w:val="24"/>
        </w:rPr>
        <w:t>advice, and</w:t>
      </w:r>
      <w:proofErr w:type="gramEnd"/>
      <w:r w:rsidRPr="00667F0D">
        <w:rPr>
          <w:rFonts w:ascii="Arial" w:hAnsi="Arial" w:cs="Arial"/>
          <w:sz w:val="24"/>
          <w:szCs w:val="24"/>
        </w:rPr>
        <w:t xml:space="preserve"> carry out any recommended actions for major or critical incidents, where required.</w:t>
      </w:r>
    </w:p>
    <w:p w14:paraId="016C3B53" w14:textId="77777777" w:rsidR="003D3476" w:rsidRPr="00667F0D" w:rsidRDefault="003D3476" w:rsidP="003D3476">
      <w:pPr>
        <w:pStyle w:val="ListParagraph"/>
        <w:numPr>
          <w:ilvl w:val="0"/>
          <w:numId w:val="7"/>
        </w:numPr>
        <w:rPr>
          <w:rFonts w:ascii="Arial" w:hAnsi="Arial" w:cs="Arial"/>
          <w:sz w:val="24"/>
          <w:szCs w:val="24"/>
        </w:rPr>
      </w:pPr>
      <w:r w:rsidRPr="00667F0D">
        <w:rPr>
          <w:rFonts w:ascii="Arial" w:hAnsi="Arial" w:cs="Arial"/>
          <w:sz w:val="24"/>
          <w:szCs w:val="24"/>
        </w:rPr>
        <w:t>Undertake the following:</w:t>
      </w:r>
    </w:p>
    <w:p w14:paraId="302C8AB0"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Classify the Security Incident</w:t>
      </w:r>
    </w:p>
    <w:p w14:paraId="37D149DF"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Verify the details and oversee the investigation</w:t>
      </w:r>
    </w:p>
    <w:p w14:paraId="730BBD5F"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Work with</w:t>
      </w:r>
      <w:r w:rsidRPr="00B2585E">
        <w:rPr>
          <w:rFonts w:ascii="Arial" w:hAnsi="Arial" w:cs="Arial"/>
          <w:sz w:val="24"/>
          <w:szCs w:val="24"/>
        </w:rPr>
        <w:t xml:space="preserve"> </w:t>
      </w:r>
      <w:r w:rsidR="00B917F6" w:rsidRPr="00B2585E">
        <w:rPr>
          <w:rFonts w:ascii="Arial" w:hAnsi="Arial" w:cs="Arial"/>
          <w:sz w:val="24"/>
          <w:szCs w:val="24"/>
        </w:rPr>
        <w:t xml:space="preserve">SIRO </w:t>
      </w:r>
      <w:r w:rsidRPr="00667F0D">
        <w:rPr>
          <w:rFonts w:ascii="Arial" w:hAnsi="Arial" w:cs="Arial"/>
          <w:sz w:val="24"/>
          <w:szCs w:val="24"/>
        </w:rPr>
        <w:t>to investigate major security incidents.</w:t>
      </w:r>
    </w:p>
    <w:p w14:paraId="246CE770"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 xml:space="preserve">Advise, support and intervene as </w:t>
      </w:r>
      <w:proofErr w:type="gramStart"/>
      <w:r w:rsidRPr="00667F0D">
        <w:rPr>
          <w:rFonts w:ascii="Arial" w:hAnsi="Arial" w:cs="Arial"/>
          <w:sz w:val="24"/>
          <w:szCs w:val="24"/>
        </w:rPr>
        <w:t>appropriate</w:t>
      </w:r>
      <w:proofErr w:type="gramEnd"/>
    </w:p>
    <w:p w14:paraId="00F78C55"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Review Incident Outcome Reports and close</w:t>
      </w:r>
    </w:p>
    <w:p w14:paraId="33CF47C9" w14:textId="77777777" w:rsidR="003D3476" w:rsidRPr="00667F0D" w:rsidRDefault="003D3476" w:rsidP="003D3476">
      <w:pPr>
        <w:pStyle w:val="ListParagraph"/>
        <w:numPr>
          <w:ilvl w:val="0"/>
          <w:numId w:val="7"/>
        </w:numPr>
        <w:rPr>
          <w:rFonts w:ascii="Arial" w:hAnsi="Arial" w:cs="Arial"/>
          <w:sz w:val="24"/>
          <w:szCs w:val="24"/>
        </w:rPr>
      </w:pPr>
      <w:r w:rsidRPr="00667F0D">
        <w:rPr>
          <w:rFonts w:ascii="Arial" w:hAnsi="Arial" w:cs="Arial"/>
          <w:sz w:val="24"/>
          <w:szCs w:val="24"/>
        </w:rPr>
        <w:lastRenderedPageBreak/>
        <w:t>For major and critical incidents:</w:t>
      </w:r>
    </w:p>
    <w:p w14:paraId="3201B89F"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Undertake the investigation (critical only)</w:t>
      </w:r>
    </w:p>
    <w:p w14:paraId="07147F7F"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 xml:space="preserve">Work with </w:t>
      </w:r>
      <w:r w:rsidR="00B917F6" w:rsidRPr="00B2585E">
        <w:rPr>
          <w:rFonts w:ascii="Arial" w:hAnsi="Arial" w:cs="Arial"/>
          <w:sz w:val="24"/>
          <w:szCs w:val="24"/>
        </w:rPr>
        <w:t>SIRO</w:t>
      </w:r>
      <w:r w:rsidRPr="00B2585E">
        <w:rPr>
          <w:rFonts w:ascii="Arial" w:hAnsi="Arial" w:cs="Arial"/>
          <w:sz w:val="24"/>
          <w:szCs w:val="24"/>
        </w:rPr>
        <w:t xml:space="preserve"> </w:t>
      </w:r>
      <w:r w:rsidRPr="00667F0D">
        <w:rPr>
          <w:rFonts w:ascii="Arial" w:hAnsi="Arial" w:cs="Arial"/>
          <w:sz w:val="24"/>
          <w:szCs w:val="24"/>
        </w:rPr>
        <w:t>(major only)</w:t>
      </w:r>
    </w:p>
    <w:p w14:paraId="386BF128"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Assess if it is necessary for the security incident to be reported to the ICO.</w:t>
      </w:r>
    </w:p>
    <w:p w14:paraId="200F6EB3" w14:textId="77777777" w:rsidR="003D3476" w:rsidRPr="00667F0D" w:rsidRDefault="003D3476" w:rsidP="003D3476">
      <w:pPr>
        <w:pStyle w:val="ListParagraph"/>
        <w:numPr>
          <w:ilvl w:val="1"/>
          <w:numId w:val="7"/>
        </w:numPr>
        <w:rPr>
          <w:rFonts w:ascii="Arial" w:hAnsi="Arial" w:cs="Arial"/>
          <w:sz w:val="24"/>
          <w:szCs w:val="24"/>
        </w:rPr>
      </w:pPr>
      <w:r w:rsidRPr="00667F0D">
        <w:rPr>
          <w:rFonts w:ascii="Arial" w:hAnsi="Arial" w:cs="Arial"/>
          <w:sz w:val="24"/>
          <w:szCs w:val="24"/>
        </w:rPr>
        <w:t>Complete an outcome report and recommend remedial actions.</w:t>
      </w:r>
    </w:p>
    <w:p w14:paraId="0B169F0C" w14:textId="77777777" w:rsidR="002A145E" w:rsidRPr="003D3476" w:rsidRDefault="003D3476" w:rsidP="003D3476">
      <w:pPr>
        <w:pStyle w:val="ListParagraph"/>
        <w:numPr>
          <w:ilvl w:val="0"/>
          <w:numId w:val="7"/>
        </w:numPr>
        <w:rPr>
          <w:rFonts w:ascii="Arial" w:hAnsi="Arial" w:cs="Arial"/>
          <w:sz w:val="24"/>
          <w:szCs w:val="24"/>
        </w:rPr>
      </w:pPr>
      <w:r w:rsidRPr="00667F0D">
        <w:rPr>
          <w:rFonts w:ascii="Arial" w:hAnsi="Arial" w:cs="Arial"/>
          <w:sz w:val="24"/>
          <w:szCs w:val="24"/>
        </w:rPr>
        <w:t xml:space="preserve">Follow the process </w:t>
      </w:r>
      <w:r w:rsidR="00A56DAC">
        <w:rPr>
          <w:rFonts w:ascii="Arial" w:hAnsi="Arial" w:cs="Arial"/>
          <w:sz w:val="24"/>
          <w:szCs w:val="24"/>
        </w:rPr>
        <w:t>outlined in the school’s</w:t>
      </w:r>
      <w:r w:rsidRPr="00667F0D">
        <w:rPr>
          <w:rFonts w:ascii="Arial" w:hAnsi="Arial" w:cs="Arial"/>
          <w:sz w:val="24"/>
          <w:szCs w:val="24"/>
        </w:rPr>
        <w:t xml:space="preserve"> Procedures for Reporting or Handling a Security Incident</w:t>
      </w:r>
    </w:p>
    <w:p w14:paraId="7DE056EA" w14:textId="77777777" w:rsidR="004C2158" w:rsidRDefault="004C2158" w:rsidP="00410D56">
      <w:pPr>
        <w:pStyle w:val="NoSpacing"/>
        <w:rPr>
          <w:rFonts w:ascii="Arial" w:hAnsi="Arial" w:cs="Arial"/>
          <w:b/>
          <w:sz w:val="24"/>
          <w:szCs w:val="24"/>
        </w:rPr>
      </w:pPr>
    </w:p>
    <w:p w14:paraId="22733AC2" w14:textId="77777777" w:rsidR="00596C71" w:rsidRDefault="00596C71" w:rsidP="00410D56">
      <w:pPr>
        <w:pStyle w:val="NoSpacing"/>
        <w:rPr>
          <w:rFonts w:ascii="Arial" w:hAnsi="Arial" w:cs="Arial"/>
          <w:b/>
          <w:sz w:val="24"/>
          <w:szCs w:val="24"/>
        </w:rPr>
      </w:pPr>
    </w:p>
    <w:tbl>
      <w:tblPr>
        <w:tblStyle w:val="TableGrid"/>
        <w:tblW w:w="0" w:type="auto"/>
        <w:tblLook w:val="04A0" w:firstRow="1" w:lastRow="0" w:firstColumn="1" w:lastColumn="0" w:noHBand="0" w:noVBand="1"/>
      </w:tblPr>
      <w:tblGrid>
        <w:gridCol w:w="15551"/>
      </w:tblGrid>
      <w:tr w:rsidR="00596C71" w14:paraId="12116FDE" w14:textId="77777777" w:rsidTr="00596C71">
        <w:tc>
          <w:tcPr>
            <w:tcW w:w="15777" w:type="dxa"/>
            <w:shd w:val="clear" w:color="auto" w:fill="000000" w:themeFill="text1"/>
          </w:tcPr>
          <w:p w14:paraId="39A1DFBF" w14:textId="77777777" w:rsidR="00596C71" w:rsidRPr="00596C71" w:rsidRDefault="00596C71" w:rsidP="00410D56">
            <w:pPr>
              <w:pStyle w:val="NoSpacing"/>
              <w:rPr>
                <w:rFonts w:ascii="Arial" w:hAnsi="Arial" w:cs="Arial"/>
                <w:b/>
                <w:color w:val="FFFFFF" w:themeColor="background1"/>
                <w:sz w:val="24"/>
                <w:szCs w:val="24"/>
              </w:rPr>
            </w:pPr>
            <w:r w:rsidRPr="00596C71">
              <w:rPr>
                <w:rFonts w:ascii="Arial" w:hAnsi="Arial" w:cs="Arial"/>
                <w:b/>
                <w:color w:val="FFFFFF" w:themeColor="background1"/>
                <w:sz w:val="24"/>
                <w:szCs w:val="24"/>
              </w:rPr>
              <w:t>What if I need to do something against the policy?</w:t>
            </w:r>
          </w:p>
        </w:tc>
      </w:tr>
    </w:tbl>
    <w:p w14:paraId="41FD4415" w14:textId="77777777" w:rsidR="00410D56" w:rsidRPr="00596C71" w:rsidRDefault="00410D56" w:rsidP="00596C71">
      <w:pPr>
        <w:pStyle w:val="NoSpacing"/>
      </w:pPr>
    </w:p>
    <w:p w14:paraId="2C29A874" w14:textId="77777777" w:rsidR="006353EF" w:rsidRPr="00CF5A08" w:rsidRDefault="006353EF" w:rsidP="00CF5A08">
      <w:pPr>
        <w:pStyle w:val="ListParagraph"/>
        <w:ind w:left="0"/>
        <w:rPr>
          <w:rFonts w:ascii="Arial" w:hAnsi="Arial" w:cs="Arial"/>
          <w:sz w:val="24"/>
          <w:szCs w:val="24"/>
        </w:rPr>
      </w:pPr>
      <w:r w:rsidRPr="00CF5A08">
        <w:rPr>
          <w:rFonts w:ascii="Arial" w:hAnsi="Arial" w:cs="Arial"/>
          <w:sz w:val="24"/>
          <w:szCs w:val="24"/>
        </w:rPr>
        <w:t xml:space="preserve">If you believe you have a valid business reason for an exception to these policy points, having read and understood the reasons why they are in place, </w:t>
      </w:r>
      <w:r w:rsidR="00D440E1">
        <w:rPr>
          <w:rFonts w:ascii="Arial" w:hAnsi="Arial" w:cs="Arial"/>
          <w:sz w:val="24"/>
          <w:szCs w:val="24"/>
        </w:rPr>
        <w:t xml:space="preserve">please raise a formal request by contacting </w:t>
      </w:r>
      <w:r w:rsidR="00B2585E">
        <w:rPr>
          <w:rFonts w:ascii="Arial" w:hAnsi="Arial" w:cs="Arial"/>
          <w:sz w:val="24"/>
          <w:szCs w:val="24"/>
        </w:rPr>
        <w:t>the school office.</w:t>
      </w:r>
    </w:p>
    <w:p w14:paraId="55304747" w14:textId="77777777" w:rsidR="006353EF" w:rsidRPr="00CF5A08" w:rsidRDefault="006353EF" w:rsidP="00CF5A08">
      <w:pPr>
        <w:pStyle w:val="ListParagraph"/>
        <w:ind w:left="0"/>
        <w:rPr>
          <w:rFonts w:ascii="Arial" w:hAnsi="Arial" w:cs="Arial"/>
          <w:sz w:val="16"/>
          <w:szCs w:val="16"/>
        </w:rPr>
      </w:pPr>
    </w:p>
    <w:p w14:paraId="382B402A" w14:textId="77777777" w:rsidR="00410D56" w:rsidRDefault="006353EF" w:rsidP="00596C71">
      <w:pPr>
        <w:pStyle w:val="ListParagraph"/>
        <w:ind w:left="0"/>
        <w:rPr>
          <w:rFonts w:ascii="Arial" w:hAnsi="Arial" w:cs="Arial"/>
          <w:sz w:val="24"/>
          <w:szCs w:val="24"/>
        </w:rPr>
      </w:pPr>
      <w:r w:rsidRPr="00CF5A08">
        <w:rPr>
          <w:rFonts w:ascii="Arial" w:hAnsi="Arial" w:cs="Arial"/>
          <w:sz w:val="24"/>
          <w:szCs w:val="24"/>
        </w:rPr>
        <w:t>If you believe the policy does not meet your business needs, you may raise this with your Information Champion who, if they agree with your suggestion, may propose a policy change.</w:t>
      </w:r>
    </w:p>
    <w:p w14:paraId="6E496F22" w14:textId="77777777" w:rsidR="00596C71" w:rsidRPr="00596C71" w:rsidRDefault="00596C71" w:rsidP="00596C71">
      <w:pPr>
        <w:pStyle w:val="ListParagraph"/>
        <w:ind w:left="0"/>
        <w:rPr>
          <w:rFonts w:ascii="Arial" w:hAnsi="Arial" w:cs="Arial"/>
          <w:sz w:val="24"/>
          <w:szCs w:val="24"/>
        </w:rPr>
      </w:pPr>
    </w:p>
    <w:tbl>
      <w:tblPr>
        <w:tblStyle w:val="TableGrid"/>
        <w:tblW w:w="0" w:type="auto"/>
        <w:tblLook w:val="04A0" w:firstRow="1" w:lastRow="0" w:firstColumn="1" w:lastColumn="0" w:noHBand="0" w:noVBand="1"/>
      </w:tblPr>
      <w:tblGrid>
        <w:gridCol w:w="15551"/>
      </w:tblGrid>
      <w:tr w:rsidR="00596C71" w14:paraId="409ACFDA" w14:textId="77777777" w:rsidTr="00596C71">
        <w:tc>
          <w:tcPr>
            <w:tcW w:w="15777" w:type="dxa"/>
            <w:shd w:val="clear" w:color="auto" w:fill="000000" w:themeFill="text1"/>
          </w:tcPr>
          <w:p w14:paraId="1239706D" w14:textId="77777777" w:rsidR="00596C71" w:rsidRPr="00596C71" w:rsidRDefault="00596C71" w:rsidP="00FC6952">
            <w:pPr>
              <w:rPr>
                <w:rFonts w:ascii="Arial" w:hAnsi="Arial" w:cs="Arial"/>
                <w:b/>
                <w:color w:val="FFFFFF" w:themeColor="background1"/>
                <w:sz w:val="24"/>
                <w:szCs w:val="24"/>
              </w:rPr>
            </w:pPr>
            <w:r w:rsidRPr="00596C71">
              <w:rPr>
                <w:rFonts w:ascii="Arial" w:hAnsi="Arial" w:cs="Arial"/>
                <w:b/>
                <w:color w:val="FFFFFF" w:themeColor="background1"/>
                <w:sz w:val="24"/>
                <w:szCs w:val="24"/>
              </w:rPr>
              <w:t>Document Control</w:t>
            </w:r>
          </w:p>
        </w:tc>
      </w:tr>
    </w:tbl>
    <w:p w14:paraId="0E24B843" w14:textId="77777777" w:rsidR="00596C71" w:rsidRDefault="00596C71" w:rsidP="00596C71">
      <w:pPr>
        <w:pStyle w:val="NoSpacing"/>
      </w:pPr>
    </w:p>
    <w:p w14:paraId="31BDA28E" w14:textId="77777777" w:rsidR="00410D56" w:rsidRPr="00CF5A08" w:rsidRDefault="00410D56" w:rsidP="00CF5A08">
      <w:pPr>
        <w:spacing w:line="240" w:lineRule="auto"/>
        <w:rPr>
          <w:rFonts w:ascii="Arial" w:hAnsi="Arial" w:cs="Arial"/>
          <w:sz w:val="24"/>
          <w:szCs w:val="24"/>
        </w:rPr>
      </w:pPr>
      <w:r w:rsidRPr="00CF5A08">
        <w:rPr>
          <w:rFonts w:ascii="Arial" w:hAnsi="Arial" w:cs="Arial"/>
          <w:sz w:val="24"/>
          <w:szCs w:val="24"/>
        </w:rPr>
        <w:t xml:space="preserve">Version: </w:t>
      </w:r>
      <w:r w:rsidR="00707A42" w:rsidRPr="00CF5A08">
        <w:rPr>
          <w:rFonts w:ascii="Arial" w:hAnsi="Arial" w:cs="Arial"/>
          <w:sz w:val="24"/>
          <w:szCs w:val="24"/>
        </w:rPr>
        <w:tab/>
      </w:r>
      <w:r w:rsidR="00707A42" w:rsidRPr="00CF5A08">
        <w:rPr>
          <w:rFonts w:ascii="Arial" w:hAnsi="Arial" w:cs="Arial"/>
          <w:sz w:val="24"/>
          <w:szCs w:val="24"/>
        </w:rPr>
        <w:tab/>
      </w:r>
      <w:r w:rsidR="00B917F6">
        <w:rPr>
          <w:rFonts w:ascii="Arial" w:hAnsi="Arial" w:cs="Arial"/>
          <w:sz w:val="24"/>
          <w:szCs w:val="24"/>
        </w:rPr>
        <w:t>2</w:t>
      </w:r>
    </w:p>
    <w:p w14:paraId="5311EE9D" w14:textId="12C398A0" w:rsidR="00410D56" w:rsidRPr="00AE611B" w:rsidRDefault="00410D56" w:rsidP="00CF5A08">
      <w:pPr>
        <w:spacing w:line="240" w:lineRule="auto"/>
        <w:rPr>
          <w:rFonts w:ascii="Arial" w:hAnsi="Arial" w:cs="Arial"/>
          <w:sz w:val="24"/>
          <w:szCs w:val="24"/>
        </w:rPr>
      </w:pPr>
      <w:r w:rsidRPr="00CF5A08">
        <w:rPr>
          <w:rFonts w:ascii="Arial" w:hAnsi="Arial" w:cs="Arial"/>
          <w:sz w:val="24"/>
          <w:szCs w:val="24"/>
        </w:rPr>
        <w:t xml:space="preserve">Date approved: </w:t>
      </w:r>
      <w:r w:rsidR="00707A42" w:rsidRPr="00CF5A08">
        <w:rPr>
          <w:rFonts w:ascii="Arial" w:hAnsi="Arial" w:cs="Arial"/>
          <w:sz w:val="24"/>
          <w:szCs w:val="24"/>
        </w:rPr>
        <w:tab/>
      </w:r>
      <w:proofErr w:type="gramStart"/>
      <w:r w:rsidR="003F317D">
        <w:rPr>
          <w:rFonts w:ascii="Arial" w:hAnsi="Arial" w:cs="Arial"/>
          <w:sz w:val="24"/>
          <w:szCs w:val="24"/>
        </w:rPr>
        <w:t>18/01/2023</w:t>
      </w:r>
      <w:proofErr w:type="gramEnd"/>
    </w:p>
    <w:p w14:paraId="66F7FB26" w14:textId="77777777" w:rsidR="00F57B37" w:rsidRDefault="00D440E1" w:rsidP="00F57B37">
      <w:pPr>
        <w:spacing w:line="240" w:lineRule="auto"/>
        <w:rPr>
          <w:rFonts w:ascii="Arial" w:hAnsi="Arial" w:cs="Arial"/>
          <w:color w:val="000000" w:themeColor="text1"/>
          <w:sz w:val="24"/>
          <w:szCs w:val="24"/>
        </w:rPr>
      </w:pPr>
      <w:r>
        <w:rPr>
          <w:rFonts w:ascii="Arial" w:hAnsi="Arial" w:cs="Arial"/>
          <w:sz w:val="24"/>
          <w:szCs w:val="24"/>
        </w:rPr>
        <w:t>Approved by:</w:t>
      </w:r>
      <w:r>
        <w:rPr>
          <w:rFonts w:ascii="Arial" w:hAnsi="Arial" w:cs="Arial"/>
          <w:sz w:val="24"/>
          <w:szCs w:val="24"/>
        </w:rPr>
        <w:tab/>
      </w:r>
      <w:r>
        <w:rPr>
          <w:rFonts w:ascii="Arial" w:hAnsi="Arial" w:cs="Arial"/>
          <w:sz w:val="24"/>
          <w:szCs w:val="24"/>
        </w:rPr>
        <w:tab/>
      </w:r>
      <w:r w:rsidR="00F57B37">
        <w:rPr>
          <w:rFonts w:ascii="Arial" w:hAnsi="Arial" w:cs="Arial"/>
          <w:sz w:val="24"/>
          <w:szCs w:val="24"/>
        </w:rPr>
        <w:t>Data Protection Sub-Committee, Business and Resources Management Committee</w:t>
      </w:r>
    </w:p>
    <w:p w14:paraId="63DCB327" w14:textId="75F19F77" w:rsidR="00410D56" w:rsidRPr="00AE611B" w:rsidRDefault="00410D56" w:rsidP="00596C71">
      <w:pPr>
        <w:spacing w:line="240" w:lineRule="auto"/>
        <w:rPr>
          <w:rFonts w:ascii="Arial" w:hAnsi="Arial" w:cs="Arial"/>
          <w:sz w:val="24"/>
          <w:szCs w:val="24"/>
        </w:rPr>
      </w:pPr>
      <w:r w:rsidRPr="00CF5A08">
        <w:rPr>
          <w:rFonts w:ascii="Arial" w:hAnsi="Arial" w:cs="Arial"/>
          <w:sz w:val="24"/>
          <w:szCs w:val="24"/>
        </w:rPr>
        <w:t xml:space="preserve">Next review: </w:t>
      </w:r>
      <w:r w:rsidR="00707A42" w:rsidRPr="00CF5A08">
        <w:rPr>
          <w:rFonts w:ascii="Arial" w:hAnsi="Arial" w:cs="Arial"/>
          <w:sz w:val="24"/>
          <w:szCs w:val="24"/>
        </w:rPr>
        <w:tab/>
      </w:r>
      <w:r w:rsidR="00707A42" w:rsidRPr="00CF5A08">
        <w:rPr>
          <w:rFonts w:ascii="Arial" w:hAnsi="Arial" w:cs="Arial"/>
          <w:sz w:val="24"/>
          <w:szCs w:val="24"/>
        </w:rPr>
        <w:tab/>
      </w:r>
      <w:r w:rsidR="00F57B37">
        <w:rPr>
          <w:rFonts w:ascii="Arial" w:hAnsi="Arial" w:cs="Arial"/>
          <w:sz w:val="24"/>
          <w:szCs w:val="24"/>
        </w:rPr>
        <w:t>Spring 2024 – annual review</w:t>
      </w:r>
    </w:p>
    <w:p w14:paraId="24D1BA35" w14:textId="77777777" w:rsidR="00596C71" w:rsidRPr="00596C71" w:rsidRDefault="00596C71" w:rsidP="00596C71">
      <w:pPr>
        <w:spacing w:line="240" w:lineRule="auto"/>
        <w:rPr>
          <w:rFonts w:ascii="Arial" w:hAnsi="Arial" w:cs="Arial"/>
          <w:sz w:val="24"/>
          <w:szCs w:val="24"/>
        </w:rPr>
      </w:pPr>
    </w:p>
    <w:tbl>
      <w:tblPr>
        <w:tblStyle w:val="TableGrid"/>
        <w:tblW w:w="0" w:type="auto"/>
        <w:tblLook w:val="04A0" w:firstRow="1" w:lastRow="0" w:firstColumn="1" w:lastColumn="0" w:noHBand="0" w:noVBand="1"/>
      </w:tblPr>
      <w:tblGrid>
        <w:gridCol w:w="15551"/>
      </w:tblGrid>
      <w:tr w:rsidR="00596C71" w14:paraId="0AF9E7B3" w14:textId="77777777" w:rsidTr="00596C71">
        <w:tc>
          <w:tcPr>
            <w:tcW w:w="15777" w:type="dxa"/>
            <w:shd w:val="clear" w:color="auto" w:fill="000000" w:themeFill="text1"/>
          </w:tcPr>
          <w:p w14:paraId="1CE15155" w14:textId="77777777" w:rsidR="00596C71" w:rsidRPr="00596C71" w:rsidRDefault="00596C71">
            <w:pPr>
              <w:rPr>
                <w:rFonts w:ascii="Arial" w:hAnsi="Arial" w:cs="Arial"/>
                <w:b/>
                <w:color w:val="FFFFFF" w:themeColor="background1"/>
                <w:sz w:val="24"/>
                <w:szCs w:val="24"/>
              </w:rPr>
            </w:pPr>
            <w:r w:rsidRPr="00596C71">
              <w:rPr>
                <w:rFonts w:ascii="Arial" w:hAnsi="Arial" w:cs="Arial"/>
                <w:b/>
                <w:color w:val="FFFFFF" w:themeColor="background1"/>
                <w:sz w:val="24"/>
                <w:szCs w:val="24"/>
              </w:rPr>
              <w:t>References</w:t>
            </w:r>
          </w:p>
        </w:tc>
      </w:tr>
    </w:tbl>
    <w:p w14:paraId="303A6BE2" w14:textId="77777777" w:rsidR="00596C71" w:rsidRDefault="00596C71" w:rsidP="00596C71">
      <w:pPr>
        <w:pStyle w:val="ListParagraph"/>
        <w:rPr>
          <w:rFonts w:ascii="Arial" w:hAnsi="Arial" w:cs="Arial"/>
          <w:color w:val="FF0000"/>
          <w:sz w:val="24"/>
          <w:szCs w:val="24"/>
        </w:rPr>
      </w:pPr>
    </w:p>
    <w:p w14:paraId="4C499D3C" w14:textId="595CE557" w:rsidR="00596C71" w:rsidRDefault="00B2585E" w:rsidP="00596C71">
      <w:pPr>
        <w:pStyle w:val="ListParagraph"/>
        <w:numPr>
          <w:ilvl w:val="0"/>
          <w:numId w:val="10"/>
        </w:numPr>
        <w:rPr>
          <w:rFonts w:ascii="Arial" w:hAnsi="Arial" w:cs="Arial"/>
          <w:sz w:val="24"/>
          <w:szCs w:val="24"/>
        </w:rPr>
      </w:pPr>
      <w:r w:rsidRPr="00B2585E">
        <w:rPr>
          <w:rFonts w:ascii="Arial" w:hAnsi="Arial" w:cs="Arial"/>
          <w:sz w:val="24"/>
          <w:szCs w:val="24"/>
        </w:rPr>
        <w:t>Data Protection Act 2018</w:t>
      </w:r>
    </w:p>
    <w:p w14:paraId="5BD72AD9" w14:textId="274718C5" w:rsidR="00FC75C9" w:rsidRPr="00B2585E" w:rsidRDefault="00FC75C9" w:rsidP="00596C71">
      <w:pPr>
        <w:pStyle w:val="ListParagraph"/>
        <w:numPr>
          <w:ilvl w:val="0"/>
          <w:numId w:val="10"/>
        </w:numPr>
        <w:rPr>
          <w:rFonts w:ascii="Arial" w:hAnsi="Arial" w:cs="Arial"/>
          <w:sz w:val="24"/>
          <w:szCs w:val="24"/>
        </w:rPr>
      </w:pPr>
      <w:r>
        <w:rPr>
          <w:rFonts w:ascii="Arial" w:hAnsi="Arial" w:cs="Arial"/>
          <w:sz w:val="24"/>
          <w:szCs w:val="24"/>
        </w:rPr>
        <w:t>UK GDPR</w:t>
      </w:r>
    </w:p>
    <w:p w14:paraId="3F21E25C" w14:textId="77777777" w:rsidR="00596C71" w:rsidRPr="00596C71" w:rsidRDefault="00596C71" w:rsidP="00596C71">
      <w:pPr>
        <w:pStyle w:val="ListParagraph"/>
        <w:rPr>
          <w:rFonts w:ascii="Arial" w:hAnsi="Arial" w:cs="Arial"/>
          <w:color w:val="FF0000"/>
          <w:sz w:val="24"/>
          <w:szCs w:val="24"/>
        </w:rPr>
      </w:pPr>
    </w:p>
    <w:tbl>
      <w:tblPr>
        <w:tblStyle w:val="TableGrid"/>
        <w:tblW w:w="0" w:type="auto"/>
        <w:tblLook w:val="04A0" w:firstRow="1" w:lastRow="0" w:firstColumn="1" w:lastColumn="0" w:noHBand="0" w:noVBand="1"/>
      </w:tblPr>
      <w:tblGrid>
        <w:gridCol w:w="15551"/>
      </w:tblGrid>
      <w:tr w:rsidR="00596C71" w14:paraId="1B36C758" w14:textId="77777777" w:rsidTr="00596C71">
        <w:tc>
          <w:tcPr>
            <w:tcW w:w="15777" w:type="dxa"/>
            <w:shd w:val="clear" w:color="auto" w:fill="000000" w:themeFill="text1"/>
          </w:tcPr>
          <w:p w14:paraId="11F5BBEA" w14:textId="77777777" w:rsidR="00596C71" w:rsidRPr="00596C71" w:rsidRDefault="00596C71">
            <w:pPr>
              <w:rPr>
                <w:rFonts w:ascii="Arial" w:hAnsi="Arial" w:cs="Arial"/>
                <w:b/>
                <w:color w:val="FFFFFF" w:themeColor="background1"/>
                <w:sz w:val="24"/>
                <w:szCs w:val="24"/>
              </w:rPr>
            </w:pPr>
            <w:r w:rsidRPr="00596C71">
              <w:rPr>
                <w:rFonts w:ascii="Arial" w:hAnsi="Arial" w:cs="Arial"/>
                <w:b/>
                <w:color w:val="FFFFFF" w:themeColor="background1"/>
                <w:sz w:val="24"/>
                <w:szCs w:val="24"/>
              </w:rPr>
              <w:t>Breach Statement</w:t>
            </w:r>
          </w:p>
        </w:tc>
      </w:tr>
    </w:tbl>
    <w:p w14:paraId="1F8A2B73" w14:textId="77777777" w:rsidR="00596C71" w:rsidRPr="00CF5A08" w:rsidRDefault="00596C71">
      <w:pPr>
        <w:rPr>
          <w:rFonts w:ascii="Arial" w:hAnsi="Arial" w:cs="Arial"/>
          <w:b/>
          <w:sz w:val="24"/>
          <w:szCs w:val="24"/>
        </w:rPr>
      </w:pPr>
    </w:p>
    <w:p w14:paraId="12B1A243" w14:textId="77777777" w:rsidR="00552A9E" w:rsidRPr="00CF5A08" w:rsidRDefault="00552A9E">
      <w:pPr>
        <w:rPr>
          <w:rFonts w:ascii="Arial" w:hAnsi="Arial" w:cs="Arial"/>
          <w:sz w:val="24"/>
          <w:szCs w:val="24"/>
        </w:rPr>
      </w:pPr>
      <w:r w:rsidRPr="00CF5A08">
        <w:rPr>
          <w:rFonts w:ascii="Arial" w:hAnsi="Arial" w:cs="Arial"/>
          <w:sz w:val="24"/>
          <w:szCs w:val="24"/>
        </w:rPr>
        <w:t>Breaches of Information Policies will be investigated and may result in disciplinary action. Serious breaches of Policy may be considered gross misconduct and result in dismissal without notice</w:t>
      </w:r>
      <w:r w:rsidR="00675507" w:rsidRPr="00CF5A08">
        <w:rPr>
          <w:rFonts w:ascii="Arial" w:hAnsi="Arial" w:cs="Arial"/>
          <w:sz w:val="24"/>
          <w:szCs w:val="24"/>
        </w:rPr>
        <w:t>,</w:t>
      </w:r>
      <w:r w:rsidRPr="00CF5A08">
        <w:rPr>
          <w:rFonts w:ascii="Arial" w:hAnsi="Arial" w:cs="Arial"/>
          <w:sz w:val="24"/>
          <w:szCs w:val="24"/>
        </w:rPr>
        <w:t xml:space="preserve"> or legal action being taken against you</w:t>
      </w:r>
      <w:r w:rsidR="00675507" w:rsidRPr="00CF5A08">
        <w:rPr>
          <w:rFonts w:ascii="Arial" w:hAnsi="Arial" w:cs="Arial"/>
          <w:sz w:val="24"/>
          <w:szCs w:val="24"/>
        </w:rPr>
        <w:t>.</w:t>
      </w:r>
    </w:p>
    <w:p w14:paraId="26F27103" w14:textId="77777777" w:rsidR="007F7BD4" w:rsidRPr="00CF5A08" w:rsidRDefault="00DA54C3">
      <w:pPr>
        <w:rPr>
          <w:rFonts w:ascii="Arial" w:hAnsi="Arial" w:cs="Arial"/>
        </w:rPr>
      </w:pPr>
    </w:p>
    <w:sectPr w:rsidR="007F7BD4" w:rsidRPr="00CF5A08" w:rsidSect="00FA502B">
      <w:headerReference w:type="even" r:id="rId10"/>
      <w:headerReference w:type="default" r:id="rId11"/>
      <w:footerReference w:type="even" r:id="rId12"/>
      <w:footerReference w:type="default" r:id="rId13"/>
      <w:headerReference w:type="first" r:id="rId14"/>
      <w:footerReference w:type="first" r:id="rId15"/>
      <w:pgSz w:w="16838" w:h="11906" w:orient="landscape"/>
      <w:pgMar w:top="284" w:right="284" w:bottom="1276" w:left="993" w:header="708" w:footer="4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0A559" w14:textId="77777777" w:rsidR="00792BAE" w:rsidRDefault="00792BAE" w:rsidP="00786F50">
      <w:pPr>
        <w:spacing w:after="0" w:line="240" w:lineRule="auto"/>
      </w:pPr>
      <w:r>
        <w:separator/>
      </w:r>
    </w:p>
  </w:endnote>
  <w:endnote w:type="continuationSeparator" w:id="0">
    <w:p w14:paraId="61A43985" w14:textId="77777777" w:rsidR="00792BAE" w:rsidRDefault="00792BAE" w:rsidP="00786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C9C30" w14:textId="77777777" w:rsidR="00B47852" w:rsidRDefault="00B478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A2B33" w14:textId="201D2F0A" w:rsidR="00786F50" w:rsidRDefault="00FC75C9" w:rsidP="003E4767">
    <w:pPr>
      <w:pStyle w:val="Footer"/>
      <w:tabs>
        <w:tab w:val="center" w:pos="7780"/>
        <w:tab w:val="left" w:pos="12000"/>
      </w:tabs>
    </w:pPr>
    <w:r>
      <w:t>C7-2022</w:t>
    </w:r>
    <w:r w:rsidR="003E4767">
      <w:tab/>
    </w:r>
    <w:r w:rsidR="003E4767">
      <w:tab/>
    </w:r>
    <w:sdt>
      <w:sdtPr>
        <w:id w:val="-1950000482"/>
        <w:docPartObj>
          <w:docPartGallery w:val="Page Numbers (Bottom of Page)"/>
          <w:docPartUnique/>
        </w:docPartObj>
      </w:sdtPr>
      <w:sdtEndPr>
        <w:rPr>
          <w:noProof/>
        </w:rPr>
      </w:sdtEndPr>
      <w:sdtContent>
        <w:r w:rsidR="00786F50">
          <w:fldChar w:fldCharType="begin"/>
        </w:r>
        <w:r w:rsidR="00786F50">
          <w:instrText xml:space="preserve"> PAGE   \* MERGEFORMAT </w:instrText>
        </w:r>
        <w:r w:rsidR="00786F50">
          <w:fldChar w:fldCharType="separate"/>
        </w:r>
        <w:r w:rsidR="00550BBC">
          <w:rPr>
            <w:noProof/>
          </w:rPr>
          <w:t>4</w:t>
        </w:r>
        <w:r w:rsidR="00786F50">
          <w:rPr>
            <w:noProof/>
          </w:rPr>
          <w:fldChar w:fldCharType="end"/>
        </w:r>
      </w:sdtContent>
    </w:sdt>
    <w:r w:rsidR="003E4767">
      <w:rPr>
        <w:noProof/>
      </w:rPr>
      <w:tab/>
    </w:r>
    <w:r w:rsidR="003E4767">
      <w:rPr>
        <w:noProof/>
      </w:rPr>
      <w:tab/>
    </w:r>
    <w:r w:rsidR="003E4767">
      <w:rPr>
        <w:rFonts w:ascii="Arial" w:hAnsi="Arial" w:cs="Arial"/>
        <w:sz w:val="24"/>
        <w:szCs w:val="24"/>
      </w:rPr>
      <w:t>© Essex County Council</w:t>
    </w:r>
  </w:p>
  <w:p w14:paraId="552825D5" w14:textId="77777777" w:rsidR="00786F50" w:rsidRDefault="00786F50" w:rsidP="00786F5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243EB" w14:textId="77777777" w:rsidR="00B47852" w:rsidRDefault="00B478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04236" w14:textId="77777777" w:rsidR="00792BAE" w:rsidRDefault="00792BAE" w:rsidP="00786F50">
      <w:pPr>
        <w:spacing w:after="0" w:line="240" w:lineRule="auto"/>
      </w:pPr>
      <w:r>
        <w:separator/>
      </w:r>
    </w:p>
  </w:footnote>
  <w:footnote w:type="continuationSeparator" w:id="0">
    <w:p w14:paraId="3C38BF53" w14:textId="77777777" w:rsidR="00792BAE" w:rsidRDefault="00792BAE" w:rsidP="00786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DF090" w14:textId="77777777" w:rsidR="00B47852" w:rsidRDefault="00B478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3EEAD" w14:textId="77777777" w:rsidR="00B47852" w:rsidRDefault="00B47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75D46" w14:textId="77777777" w:rsidR="00B47852" w:rsidRDefault="00B478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253A6"/>
    <w:multiLevelType w:val="hybridMultilevel"/>
    <w:tmpl w:val="8048B9F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7E24CB9"/>
    <w:multiLevelType w:val="hybridMultilevel"/>
    <w:tmpl w:val="8048B9F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94A4916"/>
    <w:multiLevelType w:val="hybridMultilevel"/>
    <w:tmpl w:val="490845B4"/>
    <w:lvl w:ilvl="0" w:tplc="E5FECBCE">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F36322"/>
    <w:multiLevelType w:val="hybridMultilevel"/>
    <w:tmpl w:val="78F48A2E"/>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27156FF"/>
    <w:multiLevelType w:val="hybridMultilevel"/>
    <w:tmpl w:val="5DDAD6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EDC4557"/>
    <w:multiLevelType w:val="hybridMultilevel"/>
    <w:tmpl w:val="AFB433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F072413"/>
    <w:multiLevelType w:val="hybridMultilevel"/>
    <w:tmpl w:val="3D6A61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B11672"/>
    <w:multiLevelType w:val="hybridMultilevel"/>
    <w:tmpl w:val="84705BF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2E741C4"/>
    <w:multiLevelType w:val="hybridMultilevel"/>
    <w:tmpl w:val="87486C4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58D10056"/>
    <w:multiLevelType w:val="hybridMultilevel"/>
    <w:tmpl w:val="16A073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76931419">
    <w:abstractNumId w:val="7"/>
  </w:num>
  <w:num w:numId="2" w16cid:durableId="870530167">
    <w:abstractNumId w:val="3"/>
  </w:num>
  <w:num w:numId="3" w16cid:durableId="1086918209">
    <w:abstractNumId w:val="5"/>
  </w:num>
  <w:num w:numId="4" w16cid:durableId="1484541352">
    <w:abstractNumId w:val="8"/>
  </w:num>
  <w:num w:numId="5" w16cid:durableId="1204977564">
    <w:abstractNumId w:val="2"/>
  </w:num>
  <w:num w:numId="6" w16cid:durableId="793912084">
    <w:abstractNumId w:val="0"/>
  </w:num>
  <w:num w:numId="7" w16cid:durableId="999768166">
    <w:abstractNumId w:val="4"/>
  </w:num>
  <w:num w:numId="8" w16cid:durableId="1836648673">
    <w:abstractNumId w:val="1"/>
  </w:num>
  <w:num w:numId="9" w16cid:durableId="470025694">
    <w:abstractNumId w:val="9"/>
  </w:num>
  <w:num w:numId="10" w16cid:durableId="193458427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1F4"/>
    <w:rsid w:val="000514AC"/>
    <w:rsid w:val="00066596"/>
    <w:rsid w:val="00080A6E"/>
    <w:rsid w:val="000E061E"/>
    <w:rsid w:val="00117D30"/>
    <w:rsid w:val="001F191E"/>
    <w:rsid w:val="002171F4"/>
    <w:rsid w:val="00217542"/>
    <w:rsid w:val="0022778A"/>
    <w:rsid w:val="002906B2"/>
    <w:rsid w:val="002A145E"/>
    <w:rsid w:val="002A58DA"/>
    <w:rsid w:val="003D3476"/>
    <w:rsid w:val="003E4767"/>
    <w:rsid w:val="003F317D"/>
    <w:rsid w:val="004023F8"/>
    <w:rsid w:val="00404E1A"/>
    <w:rsid w:val="00410D56"/>
    <w:rsid w:val="00481DB1"/>
    <w:rsid w:val="004B121E"/>
    <w:rsid w:val="004C2158"/>
    <w:rsid w:val="00512E07"/>
    <w:rsid w:val="00550BBC"/>
    <w:rsid w:val="00552A9E"/>
    <w:rsid w:val="00596C71"/>
    <w:rsid w:val="00625DD3"/>
    <w:rsid w:val="006353EF"/>
    <w:rsid w:val="00675507"/>
    <w:rsid w:val="00707A42"/>
    <w:rsid w:val="007138B3"/>
    <w:rsid w:val="00786F50"/>
    <w:rsid w:val="00792BAE"/>
    <w:rsid w:val="00857471"/>
    <w:rsid w:val="009125BF"/>
    <w:rsid w:val="0094248B"/>
    <w:rsid w:val="00954294"/>
    <w:rsid w:val="00965153"/>
    <w:rsid w:val="009E3704"/>
    <w:rsid w:val="009E719F"/>
    <w:rsid w:val="00A56DAC"/>
    <w:rsid w:val="00A6563C"/>
    <w:rsid w:val="00AD18BC"/>
    <w:rsid w:val="00AD2EA4"/>
    <w:rsid w:val="00AE611B"/>
    <w:rsid w:val="00B01AC8"/>
    <w:rsid w:val="00B2585E"/>
    <w:rsid w:val="00B34676"/>
    <w:rsid w:val="00B446F6"/>
    <w:rsid w:val="00B47852"/>
    <w:rsid w:val="00B61746"/>
    <w:rsid w:val="00B90DC8"/>
    <w:rsid w:val="00B917F6"/>
    <w:rsid w:val="00C224D9"/>
    <w:rsid w:val="00C67AF2"/>
    <w:rsid w:val="00CB048F"/>
    <w:rsid w:val="00CF5A08"/>
    <w:rsid w:val="00D440E1"/>
    <w:rsid w:val="00D7178C"/>
    <w:rsid w:val="00D7428B"/>
    <w:rsid w:val="00DA0A98"/>
    <w:rsid w:val="00E0508F"/>
    <w:rsid w:val="00E510F0"/>
    <w:rsid w:val="00EF2C20"/>
    <w:rsid w:val="00F55638"/>
    <w:rsid w:val="00F57B37"/>
    <w:rsid w:val="00FA502B"/>
    <w:rsid w:val="00FC6952"/>
    <w:rsid w:val="00FC75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B8562B4"/>
  <w15:docId w15:val="{8AD412FD-5F93-43F2-B884-1319D9E38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56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5638"/>
    <w:rPr>
      <w:rFonts w:ascii="Tahoma" w:hAnsi="Tahoma" w:cs="Tahoma"/>
      <w:sz w:val="16"/>
      <w:szCs w:val="16"/>
    </w:rPr>
  </w:style>
  <w:style w:type="table" w:styleId="TableGrid">
    <w:name w:val="Table Grid"/>
    <w:basedOn w:val="TableNormal"/>
    <w:uiPriority w:val="59"/>
    <w:rsid w:val="00A65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2E07"/>
    <w:pPr>
      <w:ind w:left="720"/>
      <w:contextualSpacing/>
    </w:pPr>
  </w:style>
  <w:style w:type="character" w:styleId="Hyperlink">
    <w:name w:val="Hyperlink"/>
    <w:basedOn w:val="DefaultParagraphFont"/>
    <w:uiPriority w:val="99"/>
    <w:unhideWhenUsed/>
    <w:rsid w:val="0022778A"/>
    <w:rPr>
      <w:color w:val="0000FF" w:themeColor="hyperlink"/>
      <w:u w:val="single"/>
    </w:rPr>
  </w:style>
  <w:style w:type="paragraph" w:styleId="NoSpacing">
    <w:name w:val="No Spacing"/>
    <w:uiPriority w:val="1"/>
    <w:qFormat/>
    <w:rsid w:val="00857471"/>
    <w:pPr>
      <w:spacing w:after="0" w:line="240" w:lineRule="auto"/>
    </w:pPr>
  </w:style>
  <w:style w:type="paragraph" w:styleId="Header">
    <w:name w:val="header"/>
    <w:basedOn w:val="Normal"/>
    <w:link w:val="HeaderChar"/>
    <w:uiPriority w:val="99"/>
    <w:unhideWhenUsed/>
    <w:rsid w:val="00786F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86F50"/>
  </w:style>
  <w:style w:type="paragraph" w:styleId="Footer">
    <w:name w:val="footer"/>
    <w:basedOn w:val="Normal"/>
    <w:link w:val="FooterChar"/>
    <w:uiPriority w:val="99"/>
    <w:unhideWhenUsed/>
    <w:rsid w:val="00786F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86F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91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187C883FF0784C992E856B46A0D86F" ma:contentTypeVersion="1" ma:contentTypeDescription="Create a new document." ma:contentTypeScope="" ma:versionID="8e7718dca1bebc1c815b56791d7549f6">
  <xsd:schema xmlns:xsd="http://www.w3.org/2001/XMLSchema" xmlns:xs="http://www.w3.org/2001/XMLSchema" xmlns:p="http://schemas.microsoft.com/office/2006/metadata/properties" xmlns:ns1="http://schemas.microsoft.com/sharepoint/v3" targetNamespace="http://schemas.microsoft.com/office/2006/metadata/properties" ma:root="true" ma:fieldsID="26ae8053387f972404f5ef1c4bc0980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B29923-9667-44AB-87C1-E03D3A6ED1F6}">
  <ds:schemaRefs>
    <ds:schemaRef ds:uri="http://purl.org/dc/dcmitype/"/>
    <ds:schemaRef ds:uri="http://purl.org/dc/elements/1.1/"/>
    <ds:schemaRef ds:uri="http://schemas.microsoft.com/office/2006/metadata/properties"/>
    <ds:schemaRef ds:uri="http://schemas.microsoft.com/sharepoint/v3"/>
    <ds:schemaRef ds:uri="http://schemas.microsoft.com/office/infopath/2007/PartnerControls"/>
    <ds:schemaRef ds:uri="http://schemas.microsoft.com/office/2006/documentManagement/types"/>
    <ds:schemaRef ds:uri="http://schemas.openxmlformats.org/package/2006/metadata/core-properties"/>
    <ds:schemaRef ds:uri="2dd415e9-f447-4325-9971-9fba5285bdde"/>
    <ds:schemaRef ds:uri="2b869c0c-8c09-463d-a067-87852f98af35"/>
    <ds:schemaRef ds:uri="http://www.w3.org/XML/1998/namespace"/>
    <ds:schemaRef ds:uri="http://purl.org/dc/terms/"/>
  </ds:schemaRefs>
</ds:datastoreItem>
</file>

<file path=customXml/itemProps2.xml><?xml version="1.0" encoding="utf-8"?>
<ds:datastoreItem xmlns:ds="http://schemas.openxmlformats.org/officeDocument/2006/customXml" ds:itemID="{F8494F1C-2331-49D3-A95F-4F9D02B85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9949D9-5CEB-4330-96DD-FFD74BCDB3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david.humphreys</dc:creator>
  <cp:lastModifiedBy>finance - St Michaels Juniors - Mailbox</cp:lastModifiedBy>
  <cp:revision>2</cp:revision>
  <dcterms:created xsi:type="dcterms:W3CDTF">2023-01-27T10:52:00Z</dcterms:created>
  <dcterms:modified xsi:type="dcterms:W3CDTF">2023-01-27T10:52:00Z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0x0101001B187C883FF0784C992E856B46A0D86F</vt:lpwstr>
  </property>
  <property fmtid="{D5CDD505-2E9C-101B-9397-08002B2CF9AE}" pid="3" name="Order">
    <vt:r8>308800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SIP_Label_39d8be9e-c8d9-4b9c-bd40-2c27cc7ea2e6_Enabled">
    <vt:lpwstr>true</vt:lpwstr>
  </property>
  <property fmtid="{D5CDD505-2E9C-101B-9397-08002B2CF9AE}" pid="11" name="MSIP_Label_39d8be9e-c8d9-4b9c-bd40-2c27cc7ea2e6_SetDate">
    <vt:lpwstr>2022-02-25T10:58:54Z</vt:lpwstr>
  </property>
  <property fmtid="{D5CDD505-2E9C-101B-9397-08002B2CF9AE}" pid="12" name="MSIP_Label_39d8be9e-c8d9-4b9c-bd40-2c27cc7ea2e6_Method">
    <vt:lpwstr>Standard</vt:lpwstr>
  </property>
  <property fmtid="{D5CDD505-2E9C-101B-9397-08002B2CF9AE}" pid="13" name="MSIP_Label_39d8be9e-c8d9-4b9c-bd40-2c27cc7ea2e6_Name">
    <vt:lpwstr>39d8be9e-c8d9-4b9c-bd40-2c27cc7ea2e6</vt:lpwstr>
  </property>
  <property fmtid="{D5CDD505-2E9C-101B-9397-08002B2CF9AE}" pid="14" name="MSIP_Label_39d8be9e-c8d9-4b9c-bd40-2c27cc7ea2e6_SiteId">
    <vt:lpwstr>a8b4324f-155c-4215-a0f1-7ed8cc9a992f</vt:lpwstr>
  </property>
  <property fmtid="{D5CDD505-2E9C-101B-9397-08002B2CF9AE}" pid="15" name="MSIP_Label_39d8be9e-c8d9-4b9c-bd40-2c27cc7ea2e6_ActionId">
    <vt:lpwstr>9c3923ea-e0bb-4169-99bd-0000adb56a11</vt:lpwstr>
  </property>
  <property fmtid="{D5CDD505-2E9C-101B-9397-08002B2CF9AE}" pid="16" name="MSIP_Label_39d8be9e-c8d9-4b9c-bd40-2c27cc7ea2e6_ContentBits">
    <vt:lpwstr>0</vt:lpwstr>
  </property>
  <property fmtid="{D5CDD505-2E9C-101B-9397-08002B2CF9AE}" pid="17" name="SharedWithUsers">
    <vt:lpwstr/>
  </property>
  <property fmtid="{D5CDD505-2E9C-101B-9397-08002B2CF9AE}" pid="18" name="_SourceUrl">
    <vt:lpwstr/>
  </property>
  <property fmtid="{D5CDD505-2E9C-101B-9397-08002B2CF9AE}" pid="19" name="_SharedFileIndex">
    <vt:lpwstr/>
  </property>
</Properties>
</file>